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EF813" w14:textId="77777777" w:rsidR="009B4444" w:rsidRDefault="009B4444" w:rsidP="009B4444">
      <w:pPr>
        <w:pStyle w:val="LGAItemNoHeading"/>
        <w:spacing w:before="240"/>
        <w:rPr>
          <w:rFonts w:ascii="Arial" w:hAnsi="Arial" w:cs="Arial"/>
          <w:szCs w:val="22"/>
        </w:rPr>
      </w:pPr>
      <w:r>
        <w:rPr>
          <w:rFonts w:ascii="Arial" w:hAnsi="Arial" w:cs="Arial"/>
          <w:sz w:val="28"/>
          <w:szCs w:val="28"/>
        </w:rPr>
        <w:t>Improvement and Innovation Board: Priorities and Portfolios</w:t>
      </w:r>
    </w:p>
    <w:p w14:paraId="598FDC6C" w14:textId="77777777" w:rsidR="009B4444" w:rsidRDefault="009B4444" w:rsidP="0021114E">
      <w:pPr>
        <w:pStyle w:val="MainText"/>
        <w:spacing w:line="240" w:lineRule="auto"/>
        <w:rPr>
          <w:rFonts w:ascii="Arial" w:hAnsi="Arial" w:cs="Arial"/>
          <w:b/>
          <w:szCs w:val="22"/>
        </w:rPr>
      </w:pPr>
    </w:p>
    <w:p w14:paraId="7F080E3F" w14:textId="206ACFF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AEEA634" w14:textId="77777777" w:rsidR="00EB2690" w:rsidRDefault="00EB2690" w:rsidP="0021114E">
      <w:pPr>
        <w:pStyle w:val="MainText"/>
        <w:spacing w:line="240" w:lineRule="auto"/>
        <w:rPr>
          <w:rFonts w:ascii="Arial" w:hAnsi="Arial" w:cs="Arial"/>
          <w:b/>
          <w:szCs w:val="22"/>
        </w:rPr>
      </w:pPr>
    </w:p>
    <w:p w14:paraId="7317801E" w14:textId="4BBD092A" w:rsidR="009B4444" w:rsidRDefault="005F4FCE" w:rsidP="009B4444">
      <w:pPr>
        <w:pStyle w:val="MainText"/>
        <w:spacing w:line="240" w:lineRule="auto"/>
        <w:rPr>
          <w:rFonts w:ascii="Arial" w:hAnsi="Arial" w:cs="Arial"/>
          <w:szCs w:val="22"/>
        </w:rPr>
      </w:pPr>
      <w:r>
        <w:rPr>
          <w:rFonts w:ascii="Arial" w:hAnsi="Arial" w:cs="Arial"/>
          <w:szCs w:val="22"/>
        </w:rPr>
        <w:t>For decision</w:t>
      </w:r>
      <w:r w:rsidR="009B4444">
        <w:rPr>
          <w:rFonts w:ascii="Arial" w:hAnsi="Arial" w:cs="Arial"/>
          <w:szCs w:val="22"/>
        </w:rPr>
        <w:t>.</w:t>
      </w:r>
    </w:p>
    <w:p w14:paraId="679AFB34" w14:textId="77777777" w:rsidR="00A601EC" w:rsidRPr="0021114E" w:rsidRDefault="00A601EC" w:rsidP="0021114E">
      <w:pPr>
        <w:pStyle w:val="MainText"/>
        <w:spacing w:line="240" w:lineRule="auto"/>
        <w:rPr>
          <w:rFonts w:ascii="Arial" w:hAnsi="Arial" w:cs="Arial"/>
          <w:b/>
          <w:szCs w:val="22"/>
        </w:rPr>
      </w:pPr>
    </w:p>
    <w:p w14:paraId="3FA3E0EB" w14:textId="6DBDB1D6" w:rsidR="00A601EC" w:rsidRDefault="000C3360" w:rsidP="0021114E">
      <w:pPr>
        <w:pStyle w:val="MainText"/>
        <w:spacing w:line="240" w:lineRule="auto"/>
        <w:rPr>
          <w:rFonts w:ascii="Arial" w:hAnsi="Arial" w:cs="Arial"/>
          <w:b/>
          <w:szCs w:val="22"/>
        </w:rPr>
      </w:pPr>
      <w:r w:rsidRPr="0021114E">
        <w:rPr>
          <w:rFonts w:ascii="Arial" w:hAnsi="Arial" w:cs="Arial"/>
          <w:b/>
          <w:szCs w:val="22"/>
        </w:rPr>
        <w:t>Summary</w:t>
      </w:r>
    </w:p>
    <w:p w14:paraId="47B45F6D" w14:textId="77777777" w:rsidR="00EB2690" w:rsidRDefault="00EB2690" w:rsidP="0021114E">
      <w:pPr>
        <w:pStyle w:val="MainText"/>
        <w:spacing w:line="240" w:lineRule="auto"/>
        <w:rPr>
          <w:rFonts w:ascii="Arial" w:hAnsi="Arial" w:cs="Arial"/>
          <w:szCs w:val="22"/>
        </w:rPr>
      </w:pPr>
    </w:p>
    <w:p w14:paraId="0CF867D9" w14:textId="77777777" w:rsidR="00597929" w:rsidRPr="0021114E" w:rsidRDefault="00597929" w:rsidP="00597929">
      <w:pPr>
        <w:pStyle w:val="MainText"/>
        <w:spacing w:line="240" w:lineRule="auto"/>
        <w:rPr>
          <w:rFonts w:ascii="Arial" w:hAnsi="Arial" w:cs="Arial"/>
          <w:szCs w:val="22"/>
        </w:rPr>
      </w:pPr>
      <w:r>
        <w:rPr>
          <w:rFonts w:ascii="Arial" w:hAnsi="Arial" w:cs="Arial"/>
          <w:szCs w:val="22"/>
        </w:rPr>
        <w:t>In the light of the discussion at the last meeting and following consultation with Lead Members the report proposes a revised set of priorities and the creation of new shadowing and ambassadorial roles for Board members.</w:t>
      </w:r>
    </w:p>
    <w:p w14:paraId="30B4A675" w14:textId="77777777" w:rsidR="00C56860" w:rsidRPr="0021114E" w:rsidRDefault="00C56860" w:rsidP="0021114E">
      <w:pPr>
        <w:pStyle w:val="MainText"/>
        <w:spacing w:line="240" w:lineRule="auto"/>
        <w:rPr>
          <w:rFonts w:ascii="Arial" w:hAnsi="Arial" w:cs="Arial"/>
          <w:szCs w:val="22"/>
        </w:rPr>
      </w:pPr>
    </w:p>
    <w:p w14:paraId="1D6299F1" w14:textId="77777777" w:rsidR="000A3935" w:rsidRPr="0021114E" w:rsidRDefault="000A3935" w:rsidP="0021114E">
      <w:pPr>
        <w:pStyle w:val="MainText"/>
        <w:spacing w:line="240" w:lineRule="auto"/>
        <w:rPr>
          <w:rFonts w:ascii="Arial" w:hAnsi="Arial" w:cs="Arial"/>
          <w:szCs w:val="22"/>
        </w:rPr>
      </w:pPr>
    </w:p>
    <w:p w14:paraId="6AB8784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B0C059E" w14:textId="77777777">
        <w:tc>
          <w:tcPr>
            <w:tcW w:w="9157" w:type="dxa"/>
          </w:tcPr>
          <w:p w14:paraId="41EC4CA9" w14:textId="77777777" w:rsidR="000C3360" w:rsidRPr="0021114E" w:rsidRDefault="000C3360" w:rsidP="0021114E">
            <w:pPr>
              <w:pStyle w:val="MainText"/>
              <w:spacing w:line="240" w:lineRule="auto"/>
              <w:rPr>
                <w:rFonts w:ascii="Arial" w:hAnsi="Arial" w:cs="Arial"/>
                <w:b/>
                <w:szCs w:val="22"/>
              </w:rPr>
            </w:pPr>
          </w:p>
          <w:p w14:paraId="2145C0B2" w14:textId="23334EC0"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3DC755CC" w14:textId="77777777" w:rsidR="00EB2690" w:rsidRDefault="00EB2690" w:rsidP="0021114E">
            <w:pPr>
              <w:pStyle w:val="MainText"/>
              <w:spacing w:line="240" w:lineRule="auto"/>
              <w:rPr>
                <w:rFonts w:ascii="Arial" w:hAnsi="Arial" w:cs="Arial"/>
                <w:b/>
                <w:szCs w:val="22"/>
              </w:rPr>
            </w:pPr>
          </w:p>
          <w:p w14:paraId="0BFE2337" w14:textId="1BA9AEBE" w:rsidR="000C3360" w:rsidRDefault="00597929" w:rsidP="0021114E">
            <w:pPr>
              <w:pStyle w:val="MainText"/>
              <w:spacing w:line="240" w:lineRule="auto"/>
              <w:rPr>
                <w:rFonts w:ascii="Arial" w:hAnsi="Arial" w:cs="Arial"/>
                <w:szCs w:val="22"/>
              </w:rPr>
            </w:pPr>
            <w:r>
              <w:rPr>
                <w:rFonts w:ascii="Arial" w:hAnsi="Arial" w:cs="Arial"/>
                <w:szCs w:val="22"/>
              </w:rPr>
              <w:t>The Board is recommended to agree</w:t>
            </w:r>
            <w:r w:rsidR="00EB2690">
              <w:rPr>
                <w:rFonts w:ascii="Arial" w:hAnsi="Arial" w:cs="Arial"/>
                <w:szCs w:val="22"/>
              </w:rPr>
              <w:t>:</w:t>
            </w:r>
          </w:p>
          <w:p w14:paraId="2F99B173" w14:textId="530D121C" w:rsidR="00597929" w:rsidRDefault="00597929" w:rsidP="00EB2690">
            <w:pPr>
              <w:pStyle w:val="MainText"/>
              <w:numPr>
                <w:ilvl w:val="0"/>
                <w:numId w:val="30"/>
              </w:numPr>
              <w:spacing w:before="120" w:line="240" w:lineRule="auto"/>
              <w:ind w:left="714" w:hanging="357"/>
              <w:rPr>
                <w:rFonts w:ascii="Arial" w:hAnsi="Arial" w:cs="Arial"/>
                <w:szCs w:val="22"/>
              </w:rPr>
            </w:pPr>
            <w:r>
              <w:rPr>
                <w:rFonts w:ascii="Arial" w:hAnsi="Arial" w:cs="Arial"/>
                <w:szCs w:val="22"/>
              </w:rPr>
              <w:t>A revised set of priorities as proposed at para</w:t>
            </w:r>
            <w:r w:rsidR="00EB2690">
              <w:rPr>
                <w:rFonts w:ascii="Arial" w:hAnsi="Arial" w:cs="Arial"/>
                <w:szCs w:val="22"/>
              </w:rPr>
              <w:t>graph</w:t>
            </w:r>
            <w:r>
              <w:rPr>
                <w:rFonts w:ascii="Arial" w:hAnsi="Arial" w:cs="Arial"/>
                <w:szCs w:val="22"/>
              </w:rPr>
              <w:t xml:space="preserve"> 4;</w:t>
            </w:r>
          </w:p>
          <w:p w14:paraId="363952A8" w14:textId="54D56460" w:rsidR="00597929" w:rsidRDefault="00597929" w:rsidP="00EB2690">
            <w:pPr>
              <w:pStyle w:val="MainText"/>
              <w:numPr>
                <w:ilvl w:val="0"/>
                <w:numId w:val="30"/>
              </w:numPr>
              <w:spacing w:before="120" w:line="240" w:lineRule="auto"/>
              <w:ind w:left="714" w:hanging="357"/>
              <w:rPr>
                <w:rFonts w:ascii="Arial" w:hAnsi="Arial" w:cs="Arial"/>
                <w:szCs w:val="22"/>
              </w:rPr>
            </w:pPr>
            <w:r>
              <w:rPr>
                <w:rFonts w:ascii="Arial" w:hAnsi="Arial" w:cs="Arial"/>
                <w:szCs w:val="22"/>
              </w:rPr>
              <w:t>Subject to discussion with Board chairs, the creation of new shadowing roles</w:t>
            </w:r>
            <w:r w:rsidR="00D35242">
              <w:rPr>
                <w:rFonts w:ascii="Arial" w:hAnsi="Arial" w:cs="Arial"/>
                <w:szCs w:val="22"/>
              </w:rPr>
              <w:t xml:space="preserve"> as proposed at para</w:t>
            </w:r>
            <w:r w:rsidR="00EB2690">
              <w:rPr>
                <w:rFonts w:ascii="Arial" w:hAnsi="Arial" w:cs="Arial"/>
                <w:szCs w:val="22"/>
              </w:rPr>
              <w:t>graph</w:t>
            </w:r>
            <w:r w:rsidR="00D35242">
              <w:rPr>
                <w:rFonts w:ascii="Arial" w:hAnsi="Arial" w:cs="Arial"/>
                <w:szCs w:val="22"/>
              </w:rPr>
              <w:t xml:space="preserve"> </w:t>
            </w:r>
            <w:r w:rsidR="00547846">
              <w:rPr>
                <w:rFonts w:ascii="Arial" w:hAnsi="Arial" w:cs="Arial"/>
                <w:szCs w:val="22"/>
              </w:rPr>
              <w:t>7</w:t>
            </w:r>
            <w:r w:rsidR="00D35242">
              <w:rPr>
                <w:rFonts w:ascii="Arial" w:hAnsi="Arial" w:cs="Arial"/>
                <w:szCs w:val="22"/>
              </w:rPr>
              <w:t>;</w:t>
            </w:r>
          </w:p>
          <w:p w14:paraId="5024D49E" w14:textId="3E26DFF4" w:rsidR="00597929" w:rsidRPr="0021114E" w:rsidRDefault="00597929" w:rsidP="00EB2690">
            <w:pPr>
              <w:pStyle w:val="MainText"/>
              <w:numPr>
                <w:ilvl w:val="0"/>
                <w:numId w:val="30"/>
              </w:numPr>
              <w:spacing w:before="120" w:line="240" w:lineRule="auto"/>
              <w:ind w:left="714" w:hanging="357"/>
              <w:rPr>
                <w:rFonts w:ascii="Arial" w:hAnsi="Arial" w:cs="Arial"/>
                <w:szCs w:val="22"/>
              </w:rPr>
            </w:pPr>
            <w:r>
              <w:rPr>
                <w:rFonts w:ascii="Arial" w:hAnsi="Arial" w:cs="Arial"/>
                <w:szCs w:val="22"/>
              </w:rPr>
              <w:t>The creation of a new ambassadorial role</w:t>
            </w:r>
            <w:r w:rsidR="002A5F80">
              <w:rPr>
                <w:rFonts w:ascii="Arial" w:hAnsi="Arial" w:cs="Arial"/>
                <w:szCs w:val="22"/>
              </w:rPr>
              <w:t xml:space="preserve"> as proposed at para</w:t>
            </w:r>
            <w:r w:rsidR="00EB2690">
              <w:rPr>
                <w:rFonts w:ascii="Arial" w:hAnsi="Arial" w:cs="Arial"/>
                <w:szCs w:val="22"/>
              </w:rPr>
              <w:t>graph</w:t>
            </w:r>
            <w:r w:rsidR="002A5F80">
              <w:rPr>
                <w:rFonts w:ascii="Arial" w:hAnsi="Arial" w:cs="Arial"/>
                <w:szCs w:val="22"/>
              </w:rPr>
              <w:t xml:space="preserve"> </w:t>
            </w:r>
            <w:r w:rsidR="00547846">
              <w:rPr>
                <w:rFonts w:ascii="Arial" w:hAnsi="Arial" w:cs="Arial"/>
                <w:szCs w:val="22"/>
              </w:rPr>
              <w:t>15</w:t>
            </w:r>
            <w:bookmarkStart w:id="0" w:name="_GoBack"/>
            <w:bookmarkEnd w:id="0"/>
            <w:r w:rsidR="002A5F80">
              <w:rPr>
                <w:rFonts w:ascii="Arial" w:hAnsi="Arial" w:cs="Arial"/>
                <w:szCs w:val="22"/>
              </w:rPr>
              <w:t>.</w:t>
            </w:r>
          </w:p>
          <w:p w14:paraId="2FFD8638" w14:textId="77777777" w:rsidR="00597929" w:rsidRDefault="00597929" w:rsidP="0021114E">
            <w:pPr>
              <w:pStyle w:val="MainText"/>
              <w:spacing w:line="240" w:lineRule="auto"/>
              <w:rPr>
                <w:rFonts w:ascii="Arial" w:hAnsi="Arial" w:cs="Arial"/>
                <w:b/>
                <w:szCs w:val="22"/>
              </w:rPr>
            </w:pPr>
          </w:p>
          <w:p w14:paraId="2C12DD80" w14:textId="31C5EA55" w:rsidR="000C3360"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575E9D9" w14:textId="77777777" w:rsidR="00EB2690" w:rsidRDefault="00EB2690" w:rsidP="0021114E">
            <w:pPr>
              <w:pStyle w:val="MainText"/>
              <w:spacing w:line="240" w:lineRule="auto"/>
              <w:rPr>
                <w:rFonts w:ascii="Arial" w:hAnsi="Arial" w:cs="Arial"/>
                <w:b/>
                <w:szCs w:val="22"/>
              </w:rPr>
            </w:pPr>
          </w:p>
          <w:p w14:paraId="6AC83217" w14:textId="77777777" w:rsidR="00597929" w:rsidRPr="00597929" w:rsidRDefault="00597929" w:rsidP="00597929">
            <w:pPr>
              <w:pStyle w:val="MainText"/>
              <w:numPr>
                <w:ilvl w:val="0"/>
                <w:numId w:val="31"/>
              </w:numPr>
              <w:spacing w:line="240" w:lineRule="auto"/>
              <w:rPr>
                <w:rFonts w:ascii="Arial" w:hAnsi="Arial" w:cs="Arial"/>
                <w:szCs w:val="22"/>
              </w:rPr>
            </w:pPr>
            <w:r>
              <w:rPr>
                <w:rFonts w:ascii="Arial" w:hAnsi="Arial" w:cs="Arial"/>
                <w:szCs w:val="22"/>
              </w:rPr>
              <w:t>Officers to pursue with Lead M</w:t>
            </w:r>
            <w:r w:rsidRPr="00597929">
              <w:rPr>
                <w:rFonts w:ascii="Arial" w:hAnsi="Arial" w:cs="Arial"/>
                <w:szCs w:val="22"/>
              </w:rPr>
              <w:t>embers in the light of the Board’s discussion</w:t>
            </w:r>
            <w:r w:rsidR="00D35242">
              <w:rPr>
                <w:rFonts w:ascii="Arial" w:hAnsi="Arial" w:cs="Arial"/>
                <w:szCs w:val="22"/>
              </w:rPr>
              <w:t xml:space="preserve"> and invite members to take up the new roles.</w:t>
            </w:r>
          </w:p>
          <w:p w14:paraId="1D369E35" w14:textId="77777777" w:rsidR="00A601EC" w:rsidRPr="0021114E" w:rsidRDefault="00A601EC" w:rsidP="0021114E">
            <w:pPr>
              <w:pStyle w:val="MainText"/>
              <w:spacing w:line="240" w:lineRule="auto"/>
              <w:rPr>
                <w:rFonts w:ascii="Arial" w:hAnsi="Arial" w:cs="Arial"/>
                <w:b/>
                <w:szCs w:val="22"/>
              </w:rPr>
            </w:pPr>
          </w:p>
          <w:p w14:paraId="536028DA" w14:textId="77777777" w:rsidR="000A3935" w:rsidRPr="0021114E" w:rsidRDefault="000A3935" w:rsidP="00597929">
            <w:pPr>
              <w:pStyle w:val="MainText"/>
              <w:spacing w:line="240" w:lineRule="auto"/>
              <w:rPr>
                <w:rFonts w:ascii="Arial" w:hAnsi="Arial" w:cs="Arial"/>
                <w:b/>
                <w:szCs w:val="22"/>
              </w:rPr>
            </w:pPr>
          </w:p>
        </w:tc>
      </w:tr>
    </w:tbl>
    <w:p w14:paraId="074050C0" w14:textId="77777777" w:rsidR="00AA6F4D" w:rsidRPr="0021114E" w:rsidRDefault="00AA6F4D" w:rsidP="0021114E">
      <w:pPr>
        <w:pStyle w:val="MainText"/>
        <w:spacing w:line="240" w:lineRule="auto"/>
        <w:rPr>
          <w:rFonts w:ascii="Arial" w:hAnsi="Arial" w:cs="Arial"/>
          <w:szCs w:val="22"/>
        </w:rPr>
      </w:pPr>
    </w:p>
    <w:p w14:paraId="49667AC4" w14:textId="77777777" w:rsidR="000D2BDB" w:rsidRPr="0021114E" w:rsidRDefault="000D2BDB" w:rsidP="0021114E">
      <w:pPr>
        <w:pStyle w:val="MainText"/>
        <w:spacing w:line="240" w:lineRule="auto"/>
        <w:rPr>
          <w:rFonts w:ascii="Arial" w:hAnsi="Arial" w:cs="Arial"/>
          <w:szCs w:val="22"/>
        </w:rPr>
      </w:pPr>
    </w:p>
    <w:p w14:paraId="7B8080B3" w14:textId="77777777" w:rsidR="00AA6F4D" w:rsidRPr="0021114E" w:rsidRDefault="00AA6F4D" w:rsidP="0021114E">
      <w:pPr>
        <w:pStyle w:val="MainText"/>
        <w:spacing w:line="240" w:lineRule="auto"/>
        <w:rPr>
          <w:rFonts w:ascii="Arial" w:hAnsi="Arial" w:cs="Arial"/>
          <w:szCs w:val="22"/>
        </w:rPr>
      </w:pPr>
    </w:p>
    <w:tbl>
      <w:tblPr>
        <w:tblStyle w:val="TableGrid"/>
        <w:tblW w:w="14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24"/>
        <w:gridCol w:w="3057"/>
        <w:gridCol w:w="2699"/>
        <w:gridCol w:w="6131"/>
      </w:tblGrid>
      <w:tr w:rsidR="00597929" w:rsidRPr="0021114E" w14:paraId="5ED2B11A" w14:textId="77777777" w:rsidTr="00597929">
        <w:tc>
          <w:tcPr>
            <w:tcW w:w="2770" w:type="dxa"/>
          </w:tcPr>
          <w:p w14:paraId="0BD64885" w14:textId="77777777" w:rsidR="00597929" w:rsidRDefault="00597929" w:rsidP="00597929">
            <w:pPr>
              <w:pStyle w:val="MainText"/>
              <w:spacing w:before="120" w:line="240" w:lineRule="auto"/>
              <w:rPr>
                <w:rFonts w:ascii="Arial" w:hAnsi="Arial" w:cs="Arial"/>
                <w:szCs w:val="22"/>
              </w:rPr>
            </w:pPr>
            <w:r w:rsidRPr="005869E4">
              <w:rPr>
                <w:rFonts w:ascii="Arial" w:hAnsi="Arial" w:cs="Arial"/>
                <w:b/>
                <w:szCs w:val="22"/>
              </w:rPr>
              <w:t>Contact officer:</w:t>
            </w:r>
            <w:r w:rsidRPr="005869E4">
              <w:rPr>
                <w:rFonts w:ascii="Arial" w:hAnsi="Arial" w:cs="Arial"/>
                <w:szCs w:val="22"/>
              </w:rPr>
              <w:t xml:space="preserve"> </w:t>
            </w:r>
          </w:p>
        </w:tc>
        <w:tc>
          <w:tcPr>
            <w:tcW w:w="2770" w:type="dxa"/>
          </w:tcPr>
          <w:p w14:paraId="36A8C29A" w14:textId="77777777" w:rsidR="00597929" w:rsidRDefault="00597929" w:rsidP="00597929">
            <w:pPr>
              <w:pStyle w:val="MainText"/>
              <w:spacing w:before="120" w:line="240" w:lineRule="auto"/>
              <w:rPr>
                <w:rFonts w:ascii="Arial" w:hAnsi="Arial" w:cs="Arial"/>
                <w:szCs w:val="22"/>
              </w:rPr>
            </w:pPr>
            <w:r w:rsidRPr="005869E4">
              <w:rPr>
                <w:rFonts w:ascii="Arial" w:hAnsi="Arial" w:cs="Arial"/>
                <w:szCs w:val="22"/>
              </w:rPr>
              <w:t>Dennis Skinner</w:t>
            </w:r>
          </w:p>
        </w:tc>
        <w:tc>
          <w:tcPr>
            <w:tcW w:w="2770" w:type="dxa"/>
          </w:tcPr>
          <w:p w14:paraId="033E4ED6" w14:textId="77777777" w:rsidR="00597929" w:rsidRPr="0021114E" w:rsidRDefault="00597929" w:rsidP="00597929">
            <w:pPr>
              <w:pStyle w:val="MainText"/>
              <w:spacing w:before="120" w:line="240" w:lineRule="auto"/>
              <w:rPr>
                <w:rFonts w:ascii="Arial" w:hAnsi="Arial" w:cs="Arial"/>
                <w:szCs w:val="22"/>
              </w:rPr>
            </w:pPr>
          </w:p>
        </w:tc>
        <w:tc>
          <w:tcPr>
            <w:tcW w:w="6301" w:type="dxa"/>
          </w:tcPr>
          <w:p w14:paraId="086326C3" w14:textId="77777777" w:rsidR="00597929" w:rsidRPr="0021114E" w:rsidRDefault="00597929" w:rsidP="00597929">
            <w:pPr>
              <w:pStyle w:val="MainText"/>
              <w:spacing w:before="120" w:line="240" w:lineRule="auto"/>
              <w:rPr>
                <w:rFonts w:ascii="Arial" w:hAnsi="Arial" w:cs="Arial"/>
                <w:szCs w:val="22"/>
              </w:rPr>
            </w:pPr>
          </w:p>
        </w:tc>
      </w:tr>
      <w:tr w:rsidR="00597929" w:rsidRPr="0021114E" w14:paraId="730355C8" w14:textId="77777777" w:rsidTr="00597929">
        <w:tc>
          <w:tcPr>
            <w:tcW w:w="2770" w:type="dxa"/>
          </w:tcPr>
          <w:p w14:paraId="53E10DFF" w14:textId="77777777" w:rsidR="00597929" w:rsidRDefault="00597929" w:rsidP="00597929">
            <w:pPr>
              <w:pStyle w:val="MainText"/>
              <w:spacing w:before="120" w:line="240" w:lineRule="auto"/>
              <w:rPr>
                <w:rFonts w:ascii="Arial" w:hAnsi="Arial" w:cs="Arial"/>
                <w:b/>
                <w:szCs w:val="22"/>
              </w:rPr>
            </w:pPr>
            <w:r w:rsidRPr="005869E4">
              <w:rPr>
                <w:rFonts w:ascii="Arial" w:hAnsi="Arial" w:cs="Arial"/>
                <w:b/>
                <w:szCs w:val="22"/>
              </w:rPr>
              <w:t>Position:</w:t>
            </w:r>
            <w:r w:rsidRPr="005869E4">
              <w:rPr>
                <w:rFonts w:ascii="Arial" w:hAnsi="Arial" w:cs="Arial"/>
                <w:szCs w:val="22"/>
              </w:rPr>
              <w:t xml:space="preserve"> </w:t>
            </w:r>
          </w:p>
        </w:tc>
        <w:tc>
          <w:tcPr>
            <w:tcW w:w="2770" w:type="dxa"/>
          </w:tcPr>
          <w:p w14:paraId="7BE2DF34" w14:textId="77777777" w:rsidR="00597929" w:rsidRDefault="00597929" w:rsidP="00597929">
            <w:pPr>
              <w:pStyle w:val="MainText"/>
              <w:spacing w:before="120" w:line="240" w:lineRule="auto"/>
              <w:rPr>
                <w:rFonts w:ascii="Arial" w:hAnsi="Arial" w:cs="Arial"/>
                <w:b/>
                <w:szCs w:val="22"/>
              </w:rPr>
            </w:pPr>
            <w:r w:rsidRPr="005869E4">
              <w:rPr>
                <w:rFonts w:ascii="Arial" w:hAnsi="Arial" w:cs="Arial"/>
                <w:szCs w:val="22"/>
              </w:rPr>
              <w:t xml:space="preserve">Head of  </w:t>
            </w:r>
            <w:r>
              <w:rPr>
                <w:rFonts w:ascii="Arial" w:hAnsi="Arial" w:cs="Arial"/>
                <w:szCs w:val="22"/>
              </w:rPr>
              <w:t>Improvement</w:t>
            </w:r>
          </w:p>
        </w:tc>
        <w:tc>
          <w:tcPr>
            <w:tcW w:w="2770" w:type="dxa"/>
          </w:tcPr>
          <w:p w14:paraId="4999B97D" w14:textId="77777777" w:rsidR="00597929" w:rsidRPr="0021114E" w:rsidRDefault="00597929" w:rsidP="00597929">
            <w:pPr>
              <w:pStyle w:val="MainText"/>
              <w:spacing w:before="120" w:line="240" w:lineRule="auto"/>
              <w:rPr>
                <w:rFonts w:ascii="Arial" w:hAnsi="Arial" w:cs="Arial"/>
                <w:b/>
                <w:szCs w:val="22"/>
              </w:rPr>
            </w:pPr>
          </w:p>
        </w:tc>
        <w:tc>
          <w:tcPr>
            <w:tcW w:w="6301" w:type="dxa"/>
          </w:tcPr>
          <w:p w14:paraId="296DC3F5" w14:textId="77777777" w:rsidR="00597929" w:rsidRPr="0021114E" w:rsidRDefault="00597929" w:rsidP="00597929">
            <w:pPr>
              <w:pStyle w:val="MainText"/>
              <w:spacing w:before="120" w:line="240" w:lineRule="auto"/>
              <w:rPr>
                <w:rFonts w:ascii="Arial" w:hAnsi="Arial" w:cs="Arial"/>
                <w:szCs w:val="22"/>
              </w:rPr>
            </w:pPr>
          </w:p>
        </w:tc>
      </w:tr>
      <w:tr w:rsidR="00597929" w:rsidRPr="0021114E" w14:paraId="1F9D0BBA" w14:textId="77777777" w:rsidTr="00597929">
        <w:tc>
          <w:tcPr>
            <w:tcW w:w="2770" w:type="dxa"/>
          </w:tcPr>
          <w:p w14:paraId="61FEDA4E" w14:textId="77777777" w:rsidR="00597929" w:rsidRDefault="00597929" w:rsidP="00597929">
            <w:pPr>
              <w:pStyle w:val="MainText"/>
              <w:spacing w:before="120" w:line="240" w:lineRule="auto"/>
              <w:rPr>
                <w:rFonts w:ascii="Arial" w:hAnsi="Arial" w:cs="Arial"/>
                <w:b/>
                <w:szCs w:val="22"/>
              </w:rPr>
            </w:pPr>
            <w:r w:rsidRPr="005869E4">
              <w:rPr>
                <w:rFonts w:ascii="Arial" w:hAnsi="Arial" w:cs="Arial"/>
                <w:b/>
                <w:szCs w:val="22"/>
              </w:rPr>
              <w:t>Phone no:</w:t>
            </w:r>
          </w:p>
        </w:tc>
        <w:tc>
          <w:tcPr>
            <w:tcW w:w="2770" w:type="dxa"/>
          </w:tcPr>
          <w:p w14:paraId="0909DDE5" w14:textId="77777777" w:rsidR="00597929" w:rsidRDefault="00597929" w:rsidP="00597929">
            <w:pPr>
              <w:pStyle w:val="MainText"/>
              <w:spacing w:before="120" w:line="240" w:lineRule="auto"/>
              <w:rPr>
                <w:rFonts w:ascii="Arial" w:hAnsi="Arial" w:cs="Arial"/>
                <w:b/>
                <w:szCs w:val="22"/>
              </w:rPr>
            </w:pPr>
            <w:r w:rsidRPr="005869E4">
              <w:rPr>
                <w:rFonts w:ascii="Arial" w:hAnsi="Arial" w:cs="Arial"/>
                <w:szCs w:val="22"/>
              </w:rPr>
              <w:t>020 7664 3017</w:t>
            </w:r>
          </w:p>
        </w:tc>
        <w:tc>
          <w:tcPr>
            <w:tcW w:w="2770" w:type="dxa"/>
          </w:tcPr>
          <w:p w14:paraId="5A9261D2" w14:textId="77777777" w:rsidR="00597929" w:rsidRPr="0021114E" w:rsidRDefault="00597929" w:rsidP="00597929">
            <w:pPr>
              <w:pStyle w:val="MainText"/>
              <w:spacing w:before="120" w:line="240" w:lineRule="auto"/>
              <w:rPr>
                <w:rFonts w:ascii="Arial" w:hAnsi="Arial" w:cs="Arial"/>
                <w:b/>
                <w:szCs w:val="22"/>
              </w:rPr>
            </w:pPr>
          </w:p>
        </w:tc>
        <w:tc>
          <w:tcPr>
            <w:tcW w:w="6301" w:type="dxa"/>
          </w:tcPr>
          <w:p w14:paraId="3CBFA801" w14:textId="77777777" w:rsidR="00597929" w:rsidRPr="0021114E" w:rsidRDefault="00597929" w:rsidP="00597929">
            <w:pPr>
              <w:pStyle w:val="MainText"/>
              <w:spacing w:before="120" w:line="240" w:lineRule="auto"/>
              <w:rPr>
                <w:rFonts w:ascii="Arial" w:hAnsi="Arial" w:cs="Arial"/>
                <w:szCs w:val="22"/>
              </w:rPr>
            </w:pPr>
          </w:p>
        </w:tc>
      </w:tr>
      <w:tr w:rsidR="00597929" w:rsidRPr="0021114E" w14:paraId="05E3E5B3" w14:textId="77777777" w:rsidTr="00597929">
        <w:trPr>
          <w:trHeight w:val="507"/>
        </w:trPr>
        <w:tc>
          <w:tcPr>
            <w:tcW w:w="2770" w:type="dxa"/>
          </w:tcPr>
          <w:p w14:paraId="66D79E7B" w14:textId="77777777" w:rsidR="00597929" w:rsidRDefault="00597929" w:rsidP="00597929">
            <w:pPr>
              <w:pStyle w:val="MainText"/>
              <w:spacing w:before="120" w:line="240" w:lineRule="auto"/>
              <w:rPr>
                <w:rFonts w:ascii="Arial" w:hAnsi="Arial" w:cs="Arial"/>
                <w:b/>
                <w:szCs w:val="22"/>
              </w:rPr>
            </w:pPr>
            <w:r w:rsidRPr="005869E4">
              <w:rPr>
                <w:rFonts w:ascii="Arial" w:hAnsi="Arial" w:cs="Arial"/>
                <w:b/>
                <w:szCs w:val="22"/>
              </w:rPr>
              <w:t>E-mail:</w:t>
            </w:r>
          </w:p>
        </w:tc>
        <w:tc>
          <w:tcPr>
            <w:tcW w:w="2770" w:type="dxa"/>
          </w:tcPr>
          <w:p w14:paraId="78E7D28F" w14:textId="77777777" w:rsidR="00597929" w:rsidRDefault="00547846" w:rsidP="00597929">
            <w:pPr>
              <w:pStyle w:val="MainText"/>
              <w:spacing w:before="120" w:line="240" w:lineRule="auto"/>
              <w:rPr>
                <w:rFonts w:ascii="Arial" w:hAnsi="Arial" w:cs="Arial"/>
                <w:b/>
                <w:szCs w:val="22"/>
              </w:rPr>
            </w:pPr>
            <w:hyperlink r:id="rId11" w:history="1">
              <w:r w:rsidR="00597929" w:rsidRPr="00AA3D61">
                <w:rPr>
                  <w:rStyle w:val="Hyperlink"/>
                  <w:rFonts w:ascii="Arial" w:hAnsi="Arial" w:cs="Arial"/>
                  <w:szCs w:val="22"/>
                </w:rPr>
                <w:t>Dennis.skinner@local.gov.uk</w:t>
              </w:r>
            </w:hyperlink>
          </w:p>
        </w:tc>
        <w:tc>
          <w:tcPr>
            <w:tcW w:w="2770" w:type="dxa"/>
          </w:tcPr>
          <w:p w14:paraId="7085BE25" w14:textId="77777777" w:rsidR="00597929" w:rsidRPr="0021114E" w:rsidRDefault="00597929" w:rsidP="00597929">
            <w:pPr>
              <w:pStyle w:val="MainText"/>
              <w:spacing w:before="120" w:line="240" w:lineRule="auto"/>
              <w:rPr>
                <w:rFonts w:ascii="Arial" w:hAnsi="Arial" w:cs="Arial"/>
                <w:b/>
                <w:szCs w:val="22"/>
              </w:rPr>
            </w:pPr>
          </w:p>
        </w:tc>
        <w:tc>
          <w:tcPr>
            <w:tcW w:w="6301" w:type="dxa"/>
          </w:tcPr>
          <w:p w14:paraId="55DC7791" w14:textId="77777777" w:rsidR="00597929" w:rsidRPr="0021114E" w:rsidRDefault="00597929" w:rsidP="00597929">
            <w:pPr>
              <w:pStyle w:val="MainText"/>
              <w:spacing w:before="120" w:line="240" w:lineRule="auto"/>
              <w:rPr>
                <w:rFonts w:ascii="Arial" w:hAnsi="Arial" w:cs="Arial"/>
                <w:szCs w:val="22"/>
              </w:rPr>
            </w:pPr>
          </w:p>
        </w:tc>
      </w:tr>
    </w:tbl>
    <w:p w14:paraId="12EFA659" w14:textId="77777777" w:rsidR="0021114E" w:rsidRDefault="0021114E" w:rsidP="0021114E">
      <w:pPr>
        <w:pStyle w:val="MainText"/>
        <w:spacing w:line="240" w:lineRule="auto"/>
        <w:rPr>
          <w:rFonts w:ascii="Arial" w:hAnsi="Arial" w:cs="Arial"/>
          <w:szCs w:val="22"/>
        </w:rPr>
      </w:pPr>
    </w:p>
    <w:p w14:paraId="0ECD5F2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7C82532" w14:textId="77777777" w:rsidR="0021114E" w:rsidRDefault="0021114E">
      <w:pPr>
        <w:rPr>
          <w:rFonts w:ascii="Arial" w:hAnsi="Arial" w:cs="Arial"/>
          <w:szCs w:val="22"/>
        </w:rPr>
      </w:pPr>
      <w:r>
        <w:rPr>
          <w:rFonts w:ascii="Arial" w:hAnsi="Arial" w:cs="Arial"/>
          <w:szCs w:val="22"/>
        </w:rPr>
        <w:lastRenderedPageBreak/>
        <w:br w:type="page"/>
      </w:r>
    </w:p>
    <w:p w14:paraId="274299BA" w14:textId="77777777" w:rsidR="009B4444" w:rsidRDefault="009B4444" w:rsidP="009B4444">
      <w:pPr>
        <w:pStyle w:val="LGAItemNoHeading"/>
        <w:spacing w:before="240"/>
        <w:rPr>
          <w:rFonts w:ascii="Arial" w:hAnsi="Arial" w:cs="Arial"/>
          <w:szCs w:val="22"/>
        </w:rPr>
      </w:pPr>
      <w:r>
        <w:rPr>
          <w:rFonts w:ascii="Arial" w:hAnsi="Arial" w:cs="Arial"/>
          <w:sz w:val="28"/>
          <w:szCs w:val="28"/>
        </w:rPr>
        <w:lastRenderedPageBreak/>
        <w:t>Improvement and Innovation Board: Priorities and Portfolios</w:t>
      </w:r>
    </w:p>
    <w:p w14:paraId="41104A5D" w14:textId="77777777" w:rsidR="009B4444" w:rsidRPr="0021114E" w:rsidRDefault="009B4444" w:rsidP="009B4444">
      <w:pPr>
        <w:pStyle w:val="MainText"/>
        <w:spacing w:line="240" w:lineRule="auto"/>
        <w:rPr>
          <w:rFonts w:ascii="Arial" w:hAnsi="Arial" w:cs="Arial"/>
          <w:b/>
          <w:color w:val="FF0000"/>
          <w:szCs w:val="22"/>
        </w:rPr>
      </w:pPr>
    </w:p>
    <w:p w14:paraId="2901AACD" w14:textId="77777777" w:rsidR="009B4444" w:rsidRPr="0021114E" w:rsidRDefault="009B4444" w:rsidP="009B4444">
      <w:pPr>
        <w:pStyle w:val="MainText"/>
        <w:spacing w:line="240" w:lineRule="auto"/>
        <w:rPr>
          <w:rFonts w:ascii="Arial" w:hAnsi="Arial" w:cs="Arial"/>
          <w:szCs w:val="22"/>
        </w:rPr>
      </w:pPr>
      <w:r>
        <w:rPr>
          <w:rFonts w:ascii="Arial" w:hAnsi="Arial" w:cs="Arial"/>
          <w:b/>
          <w:szCs w:val="22"/>
        </w:rPr>
        <w:t>Purpose</w:t>
      </w:r>
    </w:p>
    <w:p w14:paraId="40024C38" w14:textId="77777777" w:rsidR="009B4444" w:rsidRPr="0021114E" w:rsidRDefault="009B4444" w:rsidP="009B4444">
      <w:pPr>
        <w:pStyle w:val="MainText"/>
        <w:spacing w:line="240" w:lineRule="auto"/>
        <w:rPr>
          <w:rFonts w:ascii="Arial" w:hAnsi="Arial" w:cs="Arial"/>
          <w:szCs w:val="22"/>
        </w:rPr>
      </w:pPr>
    </w:p>
    <w:p w14:paraId="3332E0B4" w14:textId="77777777" w:rsidR="009B4444" w:rsidRDefault="009B4444" w:rsidP="009B4444">
      <w:pPr>
        <w:pStyle w:val="MainText"/>
        <w:numPr>
          <w:ilvl w:val="0"/>
          <w:numId w:val="24"/>
        </w:numPr>
        <w:spacing w:line="240" w:lineRule="auto"/>
        <w:rPr>
          <w:rFonts w:ascii="Arial" w:hAnsi="Arial" w:cs="Arial"/>
          <w:szCs w:val="22"/>
        </w:rPr>
      </w:pPr>
      <w:r>
        <w:rPr>
          <w:rFonts w:ascii="Arial" w:hAnsi="Arial" w:cs="Arial"/>
          <w:szCs w:val="22"/>
        </w:rPr>
        <w:t>The purpose of this report is to help members take forward the discussion at the last meeting on 2 November about the Board’s priorities and portfolios.</w:t>
      </w:r>
    </w:p>
    <w:p w14:paraId="41E3237F" w14:textId="77777777" w:rsidR="009B4444" w:rsidRPr="0021114E" w:rsidRDefault="009B4444" w:rsidP="009B4444">
      <w:pPr>
        <w:pStyle w:val="MainText"/>
        <w:spacing w:line="240" w:lineRule="auto"/>
        <w:rPr>
          <w:rFonts w:ascii="Arial" w:hAnsi="Arial" w:cs="Arial"/>
          <w:szCs w:val="22"/>
        </w:rPr>
      </w:pPr>
    </w:p>
    <w:p w14:paraId="41D58B44" w14:textId="77777777" w:rsidR="009B4444" w:rsidRPr="0021114E" w:rsidRDefault="009B4444" w:rsidP="009B4444">
      <w:pPr>
        <w:pStyle w:val="MainText"/>
        <w:spacing w:line="240" w:lineRule="auto"/>
        <w:rPr>
          <w:rFonts w:ascii="Arial" w:hAnsi="Arial" w:cs="Arial"/>
          <w:b/>
          <w:szCs w:val="22"/>
        </w:rPr>
      </w:pPr>
      <w:r>
        <w:rPr>
          <w:rFonts w:ascii="Arial" w:hAnsi="Arial" w:cs="Arial"/>
          <w:b/>
          <w:szCs w:val="22"/>
        </w:rPr>
        <w:t>Priorities</w:t>
      </w:r>
    </w:p>
    <w:p w14:paraId="384C7829" w14:textId="77777777" w:rsidR="009B4444" w:rsidRDefault="009B4444" w:rsidP="009B4444">
      <w:pPr>
        <w:widowControl w:val="0"/>
        <w:tabs>
          <w:tab w:val="left" w:pos="885"/>
        </w:tabs>
        <w:rPr>
          <w:rFonts w:ascii="Arial" w:hAnsi="Arial" w:cs="Arial"/>
          <w:szCs w:val="22"/>
        </w:rPr>
      </w:pPr>
    </w:p>
    <w:p w14:paraId="715D3360" w14:textId="18B9CA82" w:rsidR="009B4444" w:rsidRPr="00BB491A" w:rsidRDefault="009B4444" w:rsidP="007C4916">
      <w:pPr>
        <w:widowControl w:val="0"/>
        <w:numPr>
          <w:ilvl w:val="0"/>
          <w:numId w:val="24"/>
        </w:numPr>
        <w:tabs>
          <w:tab w:val="left" w:pos="885"/>
        </w:tabs>
        <w:rPr>
          <w:rFonts w:ascii="Arial" w:hAnsi="Arial" w:cs="Arial"/>
          <w:szCs w:val="22"/>
        </w:rPr>
      </w:pPr>
      <w:r w:rsidRPr="00BB491A">
        <w:rPr>
          <w:rFonts w:ascii="Arial" w:hAnsi="Arial" w:cs="Arial"/>
          <w:szCs w:val="22"/>
        </w:rPr>
        <w:t>Until now the Improvement and Innovation Board has organised its sector-led improvement activity under five broad strategic themes and appointed office holders to lead on each, (with the addition of Cllr Roy Perry to lead on Transparency) as follows:</w:t>
      </w:r>
    </w:p>
    <w:p w14:paraId="1F88D447" w14:textId="77777777" w:rsidR="009B4444" w:rsidRDefault="009B4444" w:rsidP="00BB491A">
      <w:pPr>
        <w:widowControl w:val="0"/>
        <w:numPr>
          <w:ilvl w:val="1"/>
          <w:numId w:val="24"/>
        </w:numPr>
        <w:tabs>
          <w:tab w:val="left" w:pos="885"/>
        </w:tabs>
        <w:spacing w:before="120"/>
        <w:ind w:left="788" w:hanging="431"/>
        <w:rPr>
          <w:rFonts w:ascii="Arial" w:hAnsi="Arial" w:cs="Arial"/>
          <w:szCs w:val="22"/>
        </w:rPr>
      </w:pPr>
      <w:r>
        <w:rPr>
          <w:rFonts w:ascii="Arial" w:hAnsi="Arial" w:cs="Arial"/>
          <w:szCs w:val="22"/>
        </w:rPr>
        <w:t>Improvement: vacant (previously Cllr Jill Shortland)</w:t>
      </w:r>
    </w:p>
    <w:p w14:paraId="5F445892" w14:textId="77777777" w:rsidR="009B4444" w:rsidRDefault="009B4444" w:rsidP="00BB491A">
      <w:pPr>
        <w:widowControl w:val="0"/>
        <w:numPr>
          <w:ilvl w:val="1"/>
          <w:numId w:val="24"/>
        </w:numPr>
        <w:tabs>
          <w:tab w:val="left" w:pos="885"/>
        </w:tabs>
        <w:spacing w:before="120"/>
        <w:ind w:left="788" w:hanging="431"/>
        <w:rPr>
          <w:rFonts w:ascii="Arial" w:hAnsi="Arial" w:cs="Arial"/>
          <w:szCs w:val="22"/>
        </w:rPr>
      </w:pPr>
      <w:r>
        <w:rPr>
          <w:rFonts w:ascii="Arial" w:hAnsi="Arial" w:cs="Arial"/>
          <w:szCs w:val="22"/>
        </w:rPr>
        <w:t>Productivity: Cllr Shirley Pannell</w:t>
      </w:r>
    </w:p>
    <w:p w14:paraId="5C06BC65" w14:textId="77777777" w:rsidR="009B4444" w:rsidRDefault="009B4444" w:rsidP="00BB491A">
      <w:pPr>
        <w:widowControl w:val="0"/>
        <w:numPr>
          <w:ilvl w:val="1"/>
          <w:numId w:val="24"/>
        </w:numPr>
        <w:tabs>
          <w:tab w:val="left" w:pos="885"/>
        </w:tabs>
        <w:spacing w:before="120"/>
        <w:ind w:left="788" w:hanging="431"/>
        <w:rPr>
          <w:rFonts w:ascii="Arial" w:hAnsi="Arial" w:cs="Arial"/>
          <w:szCs w:val="22"/>
        </w:rPr>
      </w:pPr>
      <w:r>
        <w:rPr>
          <w:rFonts w:ascii="Arial" w:hAnsi="Arial" w:cs="Arial"/>
          <w:szCs w:val="22"/>
        </w:rPr>
        <w:t>Innovation: vacant (previously Cllr Peter Fleming)</w:t>
      </w:r>
    </w:p>
    <w:p w14:paraId="097642FD" w14:textId="77777777" w:rsidR="009B4444" w:rsidRDefault="009B4444" w:rsidP="00BB491A">
      <w:pPr>
        <w:widowControl w:val="0"/>
        <w:numPr>
          <w:ilvl w:val="1"/>
          <w:numId w:val="24"/>
        </w:numPr>
        <w:tabs>
          <w:tab w:val="left" w:pos="885"/>
        </w:tabs>
        <w:spacing w:before="120"/>
        <w:ind w:left="788" w:hanging="431"/>
        <w:rPr>
          <w:rFonts w:ascii="Arial" w:hAnsi="Arial" w:cs="Arial"/>
          <w:szCs w:val="22"/>
        </w:rPr>
      </w:pPr>
      <w:r>
        <w:rPr>
          <w:rFonts w:ascii="Arial" w:hAnsi="Arial" w:cs="Arial"/>
          <w:szCs w:val="22"/>
        </w:rPr>
        <w:t>Leadership: Cllr Judi Billing</w:t>
      </w:r>
    </w:p>
    <w:p w14:paraId="18F4A4A7" w14:textId="77777777" w:rsidR="009B4444" w:rsidRDefault="009B4444" w:rsidP="00BB491A">
      <w:pPr>
        <w:widowControl w:val="0"/>
        <w:numPr>
          <w:ilvl w:val="1"/>
          <w:numId w:val="24"/>
        </w:numPr>
        <w:tabs>
          <w:tab w:val="left" w:pos="885"/>
        </w:tabs>
        <w:spacing w:before="120"/>
        <w:ind w:left="788" w:hanging="431"/>
        <w:rPr>
          <w:rFonts w:ascii="Arial" w:hAnsi="Arial" w:cs="Arial"/>
          <w:szCs w:val="22"/>
        </w:rPr>
      </w:pPr>
      <w:r>
        <w:rPr>
          <w:rFonts w:ascii="Arial" w:hAnsi="Arial" w:cs="Arial"/>
          <w:szCs w:val="22"/>
        </w:rPr>
        <w:t>Transparency: vacant. (previously Cllr Roy Perry)</w:t>
      </w:r>
    </w:p>
    <w:p w14:paraId="7C5D4BBE" w14:textId="77777777" w:rsidR="009B4444" w:rsidRDefault="009B4444" w:rsidP="009B4444">
      <w:pPr>
        <w:pStyle w:val="ListParagraph"/>
        <w:ind w:left="360"/>
        <w:rPr>
          <w:rFonts w:ascii="Arial" w:hAnsi="Arial" w:cs="Arial"/>
          <w:szCs w:val="22"/>
        </w:rPr>
      </w:pPr>
    </w:p>
    <w:p w14:paraId="222FB741" w14:textId="77777777" w:rsidR="009B4444" w:rsidRPr="007A063E" w:rsidRDefault="009B4444" w:rsidP="009B4444">
      <w:pPr>
        <w:pStyle w:val="ListParagraph"/>
        <w:numPr>
          <w:ilvl w:val="0"/>
          <w:numId w:val="24"/>
        </w:numPr>
        <w:rPr>
          <w:rFonts w:ascii="Arial" w:hAnsi="Arial" w:cs="Arial"/>
          <w:szCs w:val="22"/>
        </w:rPr>
      </w:pPr>
      <w:r>
        <w:rPr>
          <w:rFonts w:ascii="Arial" w:hAnsi="Arial" w:cs="Arial"/>
          <w:szCs w:val="22"/>
        </w:rPr>
        <w:t xml:space="preserve">During discussion at the Board meeting on 2 November there was a sense that members wished to streamline Board priorities whilst at the same time creating “portfolio” positions as a way of engaging wider Board members in the work. </w:t>
      </w:r>
    </w:p>
    <w:p w14:paraId="1B95FC93" w14:textId="77777777" w:rsidR="009B4444" w:rsidRPr="0021114E" w:rsidRDefault="009B4444" w:rsidP="009B4444">
      <w:pPr>
        <w:pStyle w:val="ListParagraph"/>
        <w:rPr>
          <w:rFonts w:ascii="Arial" w:hAnsi="Arial" w:cs="Arial"/>
          <w:szCs w:val="22"/>
        </w:rPr>
      </w:pPr>
    </w:p>
    <w:p w14:paraId="78204411" w14:textId="0A904BAC" w:rsidR="00BB491A" w:rsidRPr="00BB491A" w:rsidRDefault="009B4444" w:rsidP="003C587E">
      <w:pPr>
        <w:pStyle w:val="ListParagraph"/>
        <w:numPr>
          <w:ilvl w:val="0"/>
          <w:numId w:val="24"/>
        </w:numPr>
        <w:rPr>
          <w:rFonts w:ascii="Arial" w:hAnsi="Arial" w:cs="Arial"/>
          <w:szCs w:val="22"/>
        </w:rPr>
      </w:pPr>
      <w:r w:rsidRPr="00BB491A">
        <w:rPr>
          <w:rFonts w:ascii="Arial" w:hAnsi="Arial" w:cs="Arial"/>
          <w:szCs w:val="22"/>
        </w:rPr>
        <w:t>In light of the discussions on 2 November and following consultation with lead members the following revised set o</w:t>
      </w:r>
      <w:r w:rsidR="009C0FA1" w:rsidRPr="00BB491A">
        <w:rPr>
          <w:rFonts w:ascii="Arial" w:hAnsi="Arial" w:cs="Arial"/>
          <w:szCs w:val="22"/>
        </w:rPr>
        <w:t>f Board priorities are proposed:</w:t>
      </w:r>
      <w:r>
        <w:rPr>
          <w:rFonts w:ascii="Arial" w:hAnsi="Arial" w:cs="Arial"/>
          <w:szCs w:val="22"/>
        </w:rPr>
        <w:t xml:space="preserve"> </w:t>
      </w:r>
    </w:p>
    <w:p w14:paraId="0A83E5E2" w14:textId="77777777" w:rsidR="009B4444" w:rsidRDefault="009B4444" w:rsidP="00BB491A">
      <w:pPr>
        <w:pStyle w:val="ListParagraph"/>
        <w:numPr>
          <w:ilvl w:val="1"/>
          <w:numId w:val="24"/>
        </w:numPr>
        <w:spacing w:before="120"/>
        <w:ind w:left="788" w:hanging="431"/>
        <w:rPr>
          <w:rFonts w:ascii="Arial" w:hAnsi="Arial" w:cs="Arial"/>
          <w:szCs w:val="22"/>
        </w:rPr>
      </w:pPr>
      <w:r>
        <w:rPr>
          <w:rFonts w:ascii="Arial" w:hAnsi="Arial" w:cs="Arial"/>
          <w:szCs w:val="22"/>
        </w:rPr>
        <w:t>Improvement</w:t>
      </w:r>
    </w:p>
    <w:p w14:paraId="0116BCAA" w14:textId="77777777" w:rsidR="009B4444" w:rsidRDefault="009B4444" w:rsidP="00BB491A">
      <w:pPr>
        <w:pStyle w:val="ListParagraph"/>
        <w:numPr>
          <w:ilvl w:val="1"/>
          <w:numId w:val="24"/>
        </w:numPr>
        <w:spacing w:before="120"/>
        <w:ind w:left="788" w:hanging="431"/>
        <w:rPr>
          <w:rFonts w:ascii="Arial" w:hAnsi="Arial" w:cs="Arial"/>
          <w:szCs w:val="22"/>
        </w:rPr>
      </w:pPr>
      <w:r>
        <w:rPr>
          <w:rFonts w:ascii="Arial" w:hAnsi="Arial" w:cs="Arial"/>
          <w:szCs w:val="22"/>
        </w:rPr>
        <w:t>Leadership</w:t>
      </w:r>
    </w:p>
    <w:p w14:paraId="605063A7" w14:textId="77777777" w:rsidR="009B4444" w:rsidRDefault="009B4444" w:rsidP="00BB491A">
      <w:pPr>
        <w:pStyle w:val="ListParagraph"/>
        <w:numPr>
          <w:ilvl w:val="1"/>
          <w:numId w:val="24"/>
        </w:numPr>
        <w:spacing w:before="120"/>
        <w:ind w:left="788" w:hanging="431"/>
        <w:rPr>
          <w:rFonts w:ascii="Arial" w:hAnsi="Arial" w:cs="Arial"/>
          <w:szCs w:val="22"/>
        </w:rPr>
      </w:pPr>
      <w:r>
        <w:rPr>
          <w:rFonts w:ascii="Arial" w:hAnsi="Arial" w:cs="Arial"/>
          <w:szCs w:val="22"/>
        </w:rPr>
        <w:t>Productivity (including Innovation – where there are already strong synergies)</w:t>
      </w:r>
    </w:p>
    <w:p w14:paraId="070BE9B8" w14:textId="77777777" w:rsidR="009B4444" w:rsidRDefault="009B4444" w:rsidP="00BB491A">
      <w:pPr>
        <w:pStyle w:val="ListParagraph"/>
        <w:numPr>
          <w:ilvl w:val="1"/>
          <w:numId w:val="24"/>
        </w:numPr>
        <w:spacing w:before="120"/>
        <w:ind w:left="788" w:hanging="431"/>
        <w:rPr>
          <w:rFonts w:ascii="Arial" w:hAnsi="Arial" w:cs="Arial"/>
          <w:szCs w:val="22"/>
        </w:rPr>
      </w:pPr>
      <w:r>
        <w:rPr>
          <w:rFonts w:ascii="Arial" w:hAnsi="Arial" w:cs="Arial"/>
          <w:szCs w:val="22"/>
        </w:rPr>
        <w:t>Accountability and Transparency.</w:t>
      </w:r>
    </w:p>
    <w:p w14:paraId="1C763DEE" w14:textId="77777777" w:rsidR="00BB491A" w:rsidRDefault="00BB491A" w:rsidP="00BB491A">
      <w:pPr>
        <w:pStyle w:val="ListParagraph"/>
        <w:ind w:left="567"/>
        <w:rPr>
          <w:rFonts w:ascii="Arial" w:hAnsi="Arial" w:cs="Arial"/>
          <w:szCs w:val="22"/>
        </w:rPr>
      </w:pPr>
    </w:p>
    <w:p w14:paraId="6F11F3EF" w14:textId="73418ED4" w:rsidR="009B4444" w:rsidRPr="00BB491A" w:rsidRDefault="00BB491A" w:rsidP="00BB491A">
      <w:pPr>
        <w:pStyle w:val="ListParagraph"/>
        <w:numPr>
          <w:ilvl w:val="0"/>
          <w:numId w:val="24"/>
        </w:numPr>
        <w:rPr>
          <w:rFonts w:ascii="Arial" w:hAnsi="Arial" w:cs="Arial"/>
          <w:szCs w:val="22"/>
        </w:rPr>
      </w:pPr>
      <w:r w:rsidRPr="00BB491A">
        <w:rPr>
          <w:rFonts w:ascii="Arial" w:hAnsi="Arial" w:cs="Arial"/>
        </w:rPr>
        <w:t>This would c</w:t>
      </w:r>
      <w:r w:rsidRPr="00BB491A">
        <w:rPr>
          <w:rFonts w:ascii="Arial" w:hAnsi="Arial" w:cs="Arial"/>
          <w:szCs w:val="22"/>
        </w:rPr>
        <w:t>reate</w:t>
      </w:r>
      <w:r w:rsidR="009B4444" w:rsidRPr="00BB491A">
        <w:rPr>
          <w:rFonts w:ascii="Arial" w:hAnsi="Arial" w:cs="Arial"/>
          <w:szCs w:val="22"/>
        </w:rPr>
        <w:t xml:space="preserve"> four priorities</w:t>
      </w:r>
      <w:r w:rsidRPr="00BB491A">
        <w:rPr>
          <w:rFonts w:ascii="Arial" w:hAnsi="Arial" w:cs="Arial"/>
          <w:szCs w:val="22"/>
        </w:rPr>
        <w:t>, which</w:t>
      </w:r>
      <w:r w:rsidR="009B4444" w:rsidRPr="00BB491A">
        <w:rPr>
          <w:rFonts w:ascii="Arial" w:hAnsi="Arial" w:cs="Arial"/>
          <w:szCs w:val="22"/>
        </w:rPr>
        <w:t xml:space="preserve"> would enable each office holder to lead a priority area.</w:t>
      </w:r>
    </w:p>
    <w:p w14:paraId="1EC80B97" w14:textId="77777777" w:rsidR="009B4444" w:rsidRPr="0086571E" w:rsidRDefault="009B4444" w:rsidP="009B4444">
      <w:pPr>
        <w:rPr>
          <w:rFonts w:ascii="Arial" w:hAnsi="Arial" w:cs="Arial"/>
          <w:b/>
          <w:szCs w:val="22"/>
        </w:rPr>
      </w:pPr>
    </w:p>
    <w:p w14:paraId="7B716BC1" w14:textId="77777777" w:rsidR="0086571E" w:rsidRPr="0086571E" w:rsidRDefault="0086571E" w:rsidP="009B4444">
      <w:pPr>
        <w:rPr>
          <w:rFonts w:ascii="Arial" w:hAnsi="Arial" w:cs="Arial"/>
          <w:b/>
          <w:szCs w:val="22"/>
        </w:rPr>
      </w:pPr>
      <w:r w:rsidRPr="0086571E">
        <w:rPr>
          <w:rFonts w:ascii="Arial" w:hAnsi="Arial" w:cs="Arial"/>
          <w:b/>
          <w:szCs w:val="22"/>
        </w:rPr>
        <w:t>Portfolios</w:t>
      </w:r>
      <w:r w:rsidR="00D35242">
        <w:rPr>
          <w:rFonts w:ascii="Arial" w:hAnsi="Arial" w:cs="Arial"/>
          <w:b/>
          <w:szCs w:val="22"/>
        </w:rPr>
        <w:t xml:space="preserve"> and “shadowing”</w:t>
      </w:r>
    </w:p>
    <w:p w14:paraId="493FCB64" w14:textId="77777777" w:rsidR="009B4444" w:rsidRDefault="009B4444" w:rsidP="009B4444">
      <w:pPr>
        <w:rPr>
          <w:rFonts w:ascii="Arial" w:hAnsi="Arial" w:cs="Arial"/>
          <w:szCs w:val="22"/>
        </w:rPr>
      </w:pPr>
    </w:p>
    <w:p w14:paraId="2F6A93F8" w14:textId="77777777" w:rsidR="009B4444" w:rsidRDefault="0086571E" w:rsidP="009B4444">
      <w:pPr>
        <w:pStyle w:val="ListParagraph"/>
        <w:numPr>
          <w:ilvl w:val="0"/>
          <w:numId w:val="24"/>
        </w:numPr>
        <w:rPr>
          <w:rFonts w:ascii="Arial" w:hAnsi="Arial" w:cs="Arial"/>
          <w:szCs w:val="22"/>
        </w:rPr>
      </w:pPr>
      <w:r>
        <w:rPr>
          <w:rFonts w:ascii="Arial" w:hAnsi="Arial" w:cs="Arial"/>
          <w:szCs w:val="22"/>
        </w:rPr>
        <w:t>At the last meeting members discussed various potential portfolio roles. A</w:t>
      </w:r>
      <w:r w:rsidR="009B4444">
        <w:rPr>
          <w:rFonts w:ascii="Arial" w:hAnsi="Arial" w:cs="Arial"/>
          <w:szCs w:val="22"/>
        </w:rPr>
        <w:t>s a result of the LGA governance review, the LGA is already trialling a wider “roll out” of the portfolio approach in the area of the previous Community Wellbeing Board and Resources Board</w:t>
      </w:r>
      <w:r>
        <w:rPr>
          <w:rFonts w:ascii="Arial" w:hAnsi="Arial" w:cs="Arial"/>
          <w:szCs w:val="22"/>
        </w:rPr>
        <w:t xml:space="preserve"> and it may be helpful to </w:t>
      </w:r>
      <w:r w:rsidR="008E57B9">
        <w:rPr>
          <w:rFonts w:ascii="Arial" w:hAnsi="Arial" w:cs="Arial"/>
          <w:szCs w:val="22"/>
        </w:rPr>
        <w:t>await and take into account any</w:t>
      </w:r>
      <w:r w:rsidR="009B4444">
        <w:rPr>
          <w:rFonts w:ascii="Arial" w:hAnsi="Arial" w:cs="Arial"/>
          <w:szCs w:val="22"/>
        </w:rPr>
        <w:t xml:space="preserve"> lessons arising from the pilots.</w:t>
      </w:r>
    </w:p>
    <w:p w14:paraId="26BB665D" w14:textId="77777777" w:rsidR="009B4444" w:rsidRPr="003B48E2" w:rsidRDefault="009B4444" w:rsidP="009B4444">
      <w:pPr>
        <w:rPr>
          <w:rFonts w:ascii="Arial" w:hAnsi="Arial" w:cs="Arial"/>
          <w:szCs w:val="22"/>
        </w:rPr>
      </w:pPr>
    </w:p>
    <w:p w14:paraId="7E52CC62" w14:textId="77777777" w:rsidR="009B4444" w:rsidRDefault="0086571E" w:rsidP="009B4444">
      <w:pPr>
        <w:pStyle w:val="ListParagraph"/>
        <w:numPr>
          <w:ilvl w:val="0"/>
          <w:numId w:val="24"/>
        </w:numPr>
        <w:rPr>
          <w:rFonts w:ascii="Arial" w:hAnsi="Arial" w:cs="Arial"/>
          <w:szCs w:val="22"/>
        </w:rPr>
      </w:pPr>
      <w:r>
        <w:rPr>
          <w:rFonts w:ascii="Arial" w:hAnsi="Arial" w:cs="Arial"/>
          <w:szCs w:val="22"/>
        </w:rPr>
        <w:t xml:space="preserve">In the meantime </w:t>
      </w:r>
      <w:r w:rsidR="009B4444">
        <w:rPr>
          <w:rFonts w:ascii="Arial" w:hAnsi="Arial" w:cs="Arial"/>
          <w:szCs w:val="22"/>
        </w:rPr>
        <w:t xml:space="preserve">Board members </w:t>
      </w:r>
      <w:r w:rsidR="008E57B9">
        <w:rPr>
          <w:rFonts w:ascii="Arial" w:hAnsi="Arial" w:cs="Arial"/>
          <w:szCs w:val="22"/>
        </w:rPr>
        <w:t>also s</w:t>
      </w:r>
      <w:r w:rsidR="009B4444" w:rsidRPr="0074459B">
        <w:rPr>
          <w:rFonts w:ascii="Arial" w:hAnsi="Arial" w:cs="Arial"/>
          <w:szCs w:val="22"/>
        </w:rPr>
        <w:t xml:space="preserve">uggested </w:t>
      </w:r>
      <w:r w:rsidR="009B4444">
        <w:rPr>
          <w:rFonts w:ascii="Arial" w:hAnsi="Arial" w:cs="Arial"/>
          <w:szCs w:val="22"/>
        </w:rPr>
        <w:t xml:space="preserve">that it might be helpful to appoint </w:t>
      </w:r>
      <w:r w:rsidR="009B4444" w:rsidRPr="0086571E">
        <w:rPr>
          <w:rFonts w:ascii="Arial" w:hAnsi="Arial" w:cs="Arial"/>
          <w:szCs w:val="22"/>
        </w:rPr>
        <w:t xml:space="preserve">members to “shadow” other LGA Boards. </w:t>
      </w:r>
      <w:r w:rsidR="009B4444">
        <w:rPr>
          <w:rFonts w:ascii="Arial" w:hAnsi="Arial" w:cs="Arial"/>
          <w:szCs w:val="22"/>
        </w:rPr>
        <w:t xml:space="preserve">This </w:t>
      </w:r>
      <w:r w:rsidR="009C0FA1">
        <w:rPr>
          <w:rFonts w:ascii="Arial" w:hAnsi="Arial" w:cs="Arial"/>
          <w:szCs w:val="22"/>
        </w:rPr>
        <w:t>would build on some of our existing support for improvement, for example the adult social care efficiency</w:t>
      </w:r>
      <w:r w:rsidR="00D35242">
        <w:rPr>
          <w:rFonts w:ascii="Arial" w:hAnsi="Arial" w:cs="Arial"/>
          <w:szCs w:val="22"/>
        </w:rPr>
        <w:t xml:space="preserve"> programme. It c</w:t>
      </w:r>
      <w:r w:rsidR="005D131B">
        <w:rPr>
          <w:rFonts w:ascii="Arial" w:hAnsi="Arial" w:cs="Arial"/>
          <w:szCs w:val="22"/>
        </w:rPr>
        <w:t>ould also help the Board</w:t>
      </w:r>
      <w:r w:rsidR="00D35242">
        <w:rPr>
          <w:rFonts w:ascii="Arial" w:hAnsi="Arial" w:cs="Arial"/>
          <w:szCs w:val="22"/>
        </w:rPr>
        <w:t xml:space="preserve"> support improvement in areas</w:t>
      </w:r>
      <w:r w:rsidR="005D131B">
        <w:rPr>
          <w:rFonts w:ascii="Arial" w:hAnsi="Arial" w:cs="Arial"/>
          <w:szCs w:val="22"/>
        </w:rPr>
        <w:t xml:space="preserve"> where we know councils can face performance challenges</w:t>
      </w:r>
      <w:r w:rsidR="00D35242">
        <w:rPr>
          <w:rFonts w:ascii="Arial" w:hAnsi="Arial" w:cs="Arial"/>
          <w:szCs w:val="22"/>
        </w:rPr>
        <w:t xml:space="preserve">, for example children’s improvement. </w:t>
      </w:r>
      <w:r w:rsidR="009C0FA1">
        <w:rPr>
          <w:rFonts w:ascii="Arial" w:hAnsi="Arial" w:cs="Arial"/>
          <w:szCs w:val="22"/>
        </w:rPr>
        <w:t xml:space="preserve">And it </w:t>
      </w:r>
      <w:r w:rsidR="008E57B9">
        <w:rPr>
          <w:rFonts w:ascii="Arial" w:hAnsi="Arial" w:cs="Arial"/>
          <w:szCs w:val="22"/>
        </w:rPr>
        <w:t>could</w:t>
      </w:r>
      <w:r w:rsidR="005D131B">
        <w:rPr>
          <w:rFonts w:ascii="Arial" w:hAnsi="Arial" w:cs="Arial"/>
          <w:szCs w:val="22"/>
        </w:rPr>
        <w:t xml:space="preserve"> provide a way of pursuing </w:t>
      </w:r>
      <w:r w:rsidR="008E57B9">
        <w:rPr>
          <w:rFonts w:ascii="Arial" w:hAnsi="Arial" w:cs="Arial"/>
          <w:szCs w:val="22"/>
        </w:rPr>
        <w:t xml:space="preserve">some of the </w:t>
      </w:r>
      <w:r w:rsidR="005D131B">
        <w:rPr>
          <w:rFonts w:ascii="Arial" w:hAnsi="Arial" w:cs="Arial"/>
          <w:szCs w:val="22"/>
        </w:rPr>
        <w:t>o</w:t>
      </w:r>
      <w:r w:rsidR="009B4444">
        <w:rPr>
          <w:rFonts w:ascii="Arial" w:hAnsi="Arial" w:cs="Arial"/>
          <w:szCs w:val="22"/>
        </w:rPr>
        <w:t>ther possible portfolios</w:t>
      </w:r>
      <w:r w:rsidR="00D35242">
        <w:rPr>
          <w:rFonts w:ascii="Arial" w:hAnsi="Arial" w:cs="Arial"/>
          <w:szCs w:val="22"/>
        </w:rPr>
        <w:t xml:space="preserve"> members suggested </w:t>
      </w:r>
      <w:r w:rsidR="009B4444">
        <w:rPr>
          <w:rFonts w:ascii="Arial" w:hAnsi="Arial" w:cs="Arial"/>
          <w:szCs w:val="22"/>
        </w:rPr>
        <w:t xml:space="preserve">during the </w:t>
      </w:r>
      <w:r w:rsidR="009B4444">
        <w:rPr>
          <w:rFonts w:ascii="Arial" w:hAnsi="Arial" w:cs="Arial"/>
          <w:szCs w:val="22"/>
        </w:rPr>
        <w:lastRenderedPageBreak/>
        <w:t>discussion</w:t>
      </w:r>
      <w:r w:rsidR="005D131B">
        <w:rPr>
          <w:rFonts w:ascii="Arial" w:hAnsi="Arial" w:cs="Arial"/>
          <w:szCs w:val="22"/>
        </w:rPr>
        <w:t xml:space="preserve"> at the last meeting,</w:t>
      </w:r>
      <w:r w:rsidR="009B4444">
        <w:rPr>
          <w:rFonts w:ascii="Arial" w:hAnsi="Arial" w:cs="Arial"/>
          <w:szCs w:val="22"/>
        </w:rPr>
        <w:t xml:space="preserve"> such as Devolution, Finance and Housing which fall within the remit of specific Boards. </w:t>
      </w:r>
    </w:p>
    <w:p w14:paraId="4977BA32" w14:textId="77777777" w:rsidR="009B4444" w:rsidRPr="000258A6" w:rsidRDefault="009B4444" w:rsidP="009B4444">
      <w:pPr>
        <w:pStyle w:val="ListParagraph"/>
        <w:rPr>
          <w:rFonts w:ascii="Arial" w:hAnsi="Arial" w:cs="Arial"/>
          <w:szCs w:val="22"/>
        </w:rPr>
      </w:pPr>
    </w:p>
    <w:p w14:paraId="112EEDE7" w14:textId="77777777" w:rsidR="009B4444" w:rsidRPr="000258A6" w:rsidRDefault="009B4444" w:rsidP="009B4444">
      <w:pPr>
        <w:pStyle w:val="ListParagraph"/>
        <w:numPr>
          <w:ilvl w:val="0"/>
          <w:numId w:val="24"/>
        </w:numPr>
        <w:rPr>
          <w:rFonts w:ascii="Arial" w:hAnsi="Arial" w:cs="Arial"/>
          <w:szCs w:val="22"/>
        </w:rPr>
      </w:pPr>
      <w:r>
        <w:rPr>
          <w:rFonts w:ascii="Arial" w:hAnsi="Arial" w:cs="Arial"/>
          <w:szCs w:val="22"/>
        </w:rPr>
        <w:t>Should members wish to pursue this “shadowing” proposal it would be important to have a discussion with the other LGA Board chairs to ensure that the proposal was properly understood and supported.</w:t>
      </w:r>
    </w:p>
    <w:p w14:paraId="5069734F" w14:textId="77777777" w:rsidR="009B4444" w:rsidRPr="008C1A01" w:rsidRDefault="009B4444" w:rsidP="009B4444">
      <w:pPr>
        <w:rPr>
          <w:rFonts w:ascii="Arial" w:hAnsi="Arial" w:cs="Arial"/>
          <w:szCs w:val="22"/>
        </w:rPr>
      </w:pPr>
    </w:p>
    <w:p w14:paraId="787986F8" w14:textId="77777777" w:rsidR="009B4444" w:rsidRDefault="009B4444" w:rsidP="009B4444">
      <w:pPr>
        <w:pStyle w:val="ListParagraph"/>
        <w:numPr>
          <w:ilvl w:val="0"/>
          <w:numId w:val="24"/>
        </w:numPr>
        <w:rPr>
          <w:rFonts w:ascii="Arial" w:hAnsi="Arial" w:cs="Arial"/>
          <w:szCs w:val="22"/>
        </w:rPr>
      </w:pPr>
      <w:r>
        <w:rPr>
          <w:rFonts w:ascii="Arial" w:hAnsi="Arial" w:cs="Arial"/>
          <w:szCs w:val="22"/>
        </w:rPr>
        <w:t>In terms of the role itself, s</w:t>
      </w:r>
      <w:r w:rsidRPr="004865FC">
        <w:rPr>
          <w:rFonts w:ascii="Arial" w:hAnsi="Arial" w:cs="Arial"/>
          <w:szCs w:val="22"/>
        </w:rPr>
        <w:t>hadow</w:t>
      </w:r>
      <w:r>
        <w:rPr>
          <w:rFonts w:ascii="Arial" w:hAnsi="Arial" w:cs="Arial"/>
          <w:szCs w:val="22"/>
        </w:rPr>
        <w:t xml:space="preserve"> members could take an interest in the performance challenges, improvement issues and activities within the re</w:t>
      </w:r>
      <w:r w:rsidR="00D35242">
        <w:rPr>
          <w:rFonts w:ascii="Arial" w:hAnsi="Arial" w:cs="Arial"/>
          <w:szCs w:val="22"/>
        </w:rPr>
        <w:t xml:space="preserve">mit of each Board. They might </w:t>
      </w:r>
      <w:r w:rsidR="005D131B">
        <w:rPr>
          <w:rFonts w:ascii="Arial" w:hAnsi="Arial" w:cs="Arial"/>
          <w:szCs w:val="22"/>
        </w:rPr>
        <w:t xml:space="preserve">help to </w:t>
      </w:r>
      <w:r w:rsidR="008E57B9">
        <w:rPr>
          <w:rFonts w:ascii="Arial" w:hAnsi="Arial" w:cs="Arial"/>
          <w:szCs w:val="22"/>
        </w:rPr>
        <w:t xml:space="preserve">ensure our </w:t>
      </w:r>
      <w:r>
        <w:rPr>
          <w:rFonts w:ascii="Arial" w:hAnsi="Arial" w:cs="Arial"/>
          <w:szCs w:val="22"/>
        </w:rPr>
        <w:t>support offer</w:t>
      </w:r>
      <w:r w:rsidR="00D35242">
        <w:rPr>
          <w:rFonts w:ascii="Arial" w:hAnsi="Arial" w:cs="Arial"/>
          <w:szCs w:val="22"/>
        </w:rPr>
        <w:t xml:space="preserve">s match the </w:t>
      </w:r>
      <w:r w:rsidR="008E57B9">
        <w:rPr>
          <w:rFonts w:ascii="Arial" w:hAnsi="Arial" w:cs="Arial"/>
          <w:szCs w:val="22"/>
        </w:rPr>
        <w:t xml:space="preserve">changing </w:t>
      </w:r>
      <w:r w:rsidR="00D35242">
        <w:rPr>
          <w:rFonts w:ascii="Arial" w:hAnsi="Arial" w:cs="Arial"/>
          <w:szCs w:val="22"/>
        </w:rPr>
        <w:t>needs in the sector, are</w:t>
      </w:r>
      <w:r>
        <w:rPr>
          <w:rFonts w:ascii="Arial" w:hAnsi="Arial" w:cs="Arial"/>
          <w:szCs w:val="22"/>
        </w:rPr>
        <w:t xml:space="preserve"> developed in the </w:t>
      </w:r>
      <w:r w:rsidR="005D131B">
        <w:rPr>
          <w:rFonts w:ascii="Arial" w:hAnsi="Arial" w:cs="Arial"/>
          <w:szCs w:val="22"/>
        </w:rPr>
        <w:t>light of the Improvement and Innovation</w:t>
      </w:r>
      <w:r>
        <w:rPr>
          <w:rFonts w:ascii="Arial" w:hAnsi="Arial" w:cs="Arial"/>
          <w:szCs w:val="22"/>
        </w:rPr>
        <w:t xml:space="preserve"> Board’s overarching approach and that there is no duplication. Shadow members could receive relevant Board agenda, where appropriate attend Board meetings as observers, and report back to the Improvement and Innovation Board as necessary alongside the current regular report to the Board on the improvement activity of LGA Boards.</w:t>
      </w:r>
    </w:p>
    <w:p w14:paraId="693BE029" w14:textId="77777777" w:rsidR="009B4444" w:rsidRPr="003B48E2" w:rsidRDefault="009B4444" w:rsidP="009B4444">
      <w:pPr>
        <w:pStyle w:val="ListParagraph"/>
        <w:rPr>
          <w:rFonts w:ascii="Arial" w:hAnsi="Arial" w:cs="Arial"/>
          <w:szCs w:val="22"/>
        </w:rPr>
      </w:pPr>
    </w:p>
    <w:p w14:paraId="39137FB4" w14:textId="77777777" w:rsidR="009B4444" w:rsidRDefault="009B4444" w:rsidP="009B4444">
      <w:pPr>
        <w:pStyle w:val="ListParagraph"/>
        <w:numPr>
          <w:ilvl w:val="0"/>
          <w:numId w:val="24"/>
        </w:numPr>
        <w:rPr>
          <w:rFonts w:ascii="Arial" w:hAnsi="Arial" w:cs="Arial"/>
          <w:szCs w:val="22"/>
        </w:rPr>
      </w:pPr>
      <w:r>
        <w:rPr>
          <w:rFonts w:ascii="Arial" w:hAnsi="Arial" w:cs="Arial"/>
          <w:szCs w:val="22"/>
        </w:rPr>
        <w:t>With regard to the two Boards already trialling a portfolio approach (</w:t>
      </w:r>
      <w:r w:rsidRPr="00B176C9">
        <w:rPr>
          <w:rFonts w:ascii="Arial" w:hAnsi="Arial" w:cs="Arial"/>
          <w:szCs w:val="22"/>
        </w:rPr>
        <w:t>the Community Wellbeing Board and the Resources Board</w:t>
      </w:r>
      <w:r>
        <w:rPr>
          <w:rFonts w:ascii="Arial" w:hAnsi="Arial" w:cs="Arial"/>
          <w:szCs w:val="22"/>
        </w:rPr>
        <w:t>) members would need to decide whether the shadowing role might operate at Board level or at “work</w:t>
      </w:r>
      <w:r w:rsidR="00CE7C01">
        <w:rPr>
          <w:rFonts w:ascii="Arial" w:hAnsi="Arial" w:cs="Arial"/>
          <w:szCs w:val="22"/>
        </w:rPr>
        <w:t>-</w:t>
      </w:r>
      <w:r>
        <w:rPr>
          <w:rFonts w:ascii="Arial" w:hAnsi="Arial" w:cs="Arial"/>
          <w:szCs w:val="22"/>
        </w:rPr>
        <w:t>stream” level.</w:t>
      </w:r>
    </w:p>
    <w:p w14:paraId="3C16EB11" w14:textId="77777777" w:rsidR="009B4444" w:rsidRPr="0091357A" w:rsidRDefault="009B4444" w:rsidP="009B4444">
      <w:pPr>
        <w:pStyle w:val="ListParagraph"/>
        <w:rPr>
          <w:rFonts w:ascii="Arial" w:hAnsi="Arial" w:cs="Arial"/>
          <w:szCs w:val="22"/>
        </w:rPr>
      </w:pPr>
    </w:p>
    <w:p w14:paraId="5644BA60" w14:textId="77777777" w:rsidR="009B4444" w:rsidRDefault="009B4444" w:rsidP="009B4444">
      <w:pPr>
        <w:pStyle w:val="ListParagraph"/>
        <w:numPr>
          <w:ilvl w:val="0"/>
          <w:numId w:val="24"/>
        </w:numPr>
        <w:rPr>
          <w:rFonts w:ascii="Arial" w:hAnsi="Arial" w:cs="Arial"/>
          <w:szCs w:val="22"/>
        </w:rPr>
      </w:pPr>
      <w:r>
        <w:rPr>
          <w:rFonts w:ascii="Arial" w:hAnsi="Arial" w:cs="Arial"/>
          <w:szCs w:val="22"/>
        </w:rPr>
        <w:t>Both Boards have identified four work-streams, each led by one of their four office holders, as follows:</w:t>
      </w:r>
    </w:p>
    <w:p w14:paraId="25AECE7E" w14:textId="77777777" w:rsidR="009B4444" w:rsidRPr="0091357A" w:rsidRDefault="009B4444" w:rsidP="009B4444">
      <w:pPr>
        <w:pStyle w:val="ListParagraph"/>
        <w:rPr>
          <w:rFonts w:ascii="Arial" w:hAnsi="Arial" w:cs="Arial"/>
          <w:szCs w:val="22"/>
        </w:rPr>
      </w:pPr>
    </w:p>
    <w:p w14:paraId="3E34748A" w14:textId="77777777" w:rsidR="009B4444" w:rsidRDefault="009B4444" w:rsidP="009B4444">
      <w:pPr>
        <w:pStyle w:val="ListParagraph"/>
        <w:numPr>
          <w:ilvl w:val="1"/>
          <w:numId w:val="24"/>
        </w:numPr>
        <w:rPr>
          <w:rFonts w:ascii="Arial" w:hAnsi="Arial" w:cs="Arial"/>
          <w:szCs w:val="22"/>
        </w:rPr>
      </w:pPr>
      <w:r>
        <w:rPr>
          <w:rFonts w:ascii="Arial" w:hAnsi="Arial" w:cs="Arial"/>
          <w:szCs w:val="22"/>
        </w:rPr>
        <w:t>Community wellbeing:</w:t>
      </w:r>
    </w:p>
    <w:p w14:paraId="7D67B7E2" w14:textId="77777777" w:rsidR="009B4444" w:rsidRDefault="009B4444" w:rsidP="00BB491A">
      <w:pPr>
        <w:pStyle w:val="MainText"/>
        <w:numPr>
          <w:ilvl w:val="2"/>
          <w:numId w:val="24"/>
        </w:numPr>
        <w:spacing w:before="120" w:line="240" w:lineRule="auto"/>
        <w:ind w:left="1225" w:hanging="505"/>
        <w:rPr>
          <w:rFonts w:ascii="Arial" w:hAnsi="Arial" w:cs="Arial"/>
          <w:szCs w:val="22"/>
        </w:rPr>
      </w:pPr>
      <w:r>
        <w:rPr>
          <w:rFonts w:ascii="Arial" w:hAnsi="Arial" w:cs="Arial"/>
          <w:szCs w:val="22"/>
        </w:rPr>
        <w:t xml:space="preserve">The future vision for health and care systems; </w:t>
      </w:r>
    </w:p>
    <w:p w14:paraId="0F064C92" w14:textId="77777777" w:rsidR="009B4444" w:rsidRDefault="009B4444" w:rsidP="00BB491A">
      <w:pPr>
        <w:pStyle w:val="MainText"/>
        <w:numPr>
          <w:ilvl w:val="2"/>
          <w:numId w:val="24"/>
        </w:numPr>
        <w:spacing w:before="120" w:line="240" w:lineRule="auto"/>
        <w:ind w:left="1225" w:hanging="505"/>
        <w:rPr>
          <w:rFonts w:ascii="Arial" w:hAnsi="Arial" w:cs="Arial"/>
          <w:szCs w:val="22"/>
        </w:rPr>
      </w:pPr>
      <w:r>
        <w:rPr>
          <w:rFonts w:ascii="Arial" w:hAnsi="Arial" w:cs="Arial"/>
          <w:szCs w:val="22"/>
        </w:rPr>
        <w:t xml:space="preserve">The funding and support for adult social care; </w:t>
      </w:r>
    </w:p>
    <w:p w14:paraId="7FB42D11" w14:textId="77777777" w:rsidR="009B4444" w:rsidRDefault="009B4444" w:rsidP="00BB491A">
      <w:pPr>
        <w:pStyle w:val="MainText"/>
        <w:numPr>
          <w:ilvl w:val="2"/>
          <w:numId w:val="24"/>
        </w:numPr>
        <w:spacing w:before="120" w:line="240" w:lineRule="auto"/>
        <w:ind w:left="1225" w:hanging="505"/>
        <w:rPr>
          <w:rFonts w:ascii="Arial" w:hAnsi="Arial" w:cs="Arial"/>
          <w:szCs w:val="22"/>
        </w:rPr>
      </w:pPr>
      <w:r>
        <w:rPr>
          <w:rFonts w:ascii="Arial" w:hAnsi="Arial" w:cs="Arial"/>
          <w:szCs w:val="22"/>
        </w:rPr>
        <w:t>The role of councils in promoting health and wellbeing; and</w:t>
      </w:r>
    </w:p>
    <w:p w14:paraId="3E31CF93" w14:textId="77777777" w:rsidR="009B4444" w:rsidRDefault="009B4444" w:rsidP="00BB491A">
      <w:pPr>
        <w:pStyle w:val="MainText"/>
        <w:numPr>
          <w:ilvl w:val="2"/>
          <w:numId w:val="24"/>
        </w:numPr>
        <w:spacing w:before="120" w:line="240" w:lineRule="auto"/>
        <w:ind w:left="1225" w:hanging="505"/>
        <w:rPr>
          <w:rFonts w:ascii="Arial" w:hAnsi="Arial" w:cs="Arial"/>
          <w:szCs w:val="22"/>
        </w:rPr>
      </w:pPr>
      <w:r>
        <w:rPr>
          <w:rFonts w:ascii="Arial" w:hAnsi="Arial" w:cs="Arial"/>
          <w:szCs w:val="22"/>
        </w:rPr>
        <w:t xml:space="preserve">Vulnerable people and older people. </w:t>
      </w:r>
    </w:p>
    <w:p w14:paraId="17F5118C" w14:textId="77777777" w:rsidR="009B4444" w:rsidRPr="0091357A" w:rsidRDefault="009B4444" w:rsidP="009B4444">
      <w:pPr>
        <w:ind w:left="360"/>
        <w:rPr>
          <w:rFonts w:ascii="Arial" w:hAnsi="Arial" w:cs="Arial"/>
          <w:szCs w:val="22"/>
        </w:rPr>
      </w:pPr>
    </w:p>
    <w:p w14:paraId="2FAEE4DA" w14:textId="77777777" w:rsidR="009B4444" w:rsidRDefault="009B4444" w:rsidP="009B4444">
      <w:pPr>
        <w:pStyle w:val="ListParagraph"/>
        <w:numPr>
          <w:ilvl w:val="1"/>
          <w:numId w:val="24"/>
        </w:numPr>
        <w:rPr>
          <w:rFonts w:ascii="Arial" w:hAnsi="Arial" w:cs="Arial"/>
          <w:szCs w:val="22"/>
        </w:rPr>
      </w:pPr>
      <w:r>
        <w:rPr>
          <w:rFonts w:ascii="Arial" w:hAnsi="Arial" w:cs="Arial"/>
          <w:szCs w:val="22"/>
        </w:rPr>
        <w:t>Resources</w:t>
      </w:r>
    </w:p>
    <w:p w14:paraId="638E537D" w14:textId="77777777" w:rsidR="009B4444" w:rsidRDefault="009B4444" w:rsidP="00BB491A">
      <w:pPr>
        <w:pStyle w:val="ListParagraph"/>
        <w:numPr>
          <w:ilvl w:val="2"/>
          <w:numId w:val="24"/>
        </w:numPr>
        <w:spacing w:before="120"/>
        <w:ind w:left="1225" w:hanging="505"/>
        <w:rPr>
          <w:rFonts w:ascii="Arial" w:hAnsi="Arial" w:cs="Arial"/>
          <w:szCs w:val="22"/>
        </w:rPr>
      </w:pPr>
      <w:r>
        <w:rPr>
          <w:rFonts w:ascii="Arial" w:hAnsi="Arial" w:cs="Arial"/>
          <w:szCs w:val="22"/>
        </w:rPr>
        <w:t>Local Government Finance</w:t>
      </w:r>
    </w:p>
    <w:p w14:paraId="6625C982" w14:textId="77777777" w:rsidR="009B4444" w:rsidRDefault="009B4444" w:rsidP="00BB491A">
      <w:pPr>
        <w:pStyle w:val="ListParagraph"/>
        <w:numPr>
          <w:ilvl w:val="2"/>
          <w:numId w:val="24"/>
        </w:numPr>
        <w:spacing w:before="120"/>
        <w:ind w:left="1225" w:hanging="505"/>
        <w:rPr>
          <w:rFonts w:ascii="Arial" w:hAnsi="Arial" w:cs="Arial"/>
          <w:szCs w:val="22"/>
        </w:rPr>
      </w:pPr>
      <w:r>
        <w:rPr>
          <w:rFonts w:ascii="Arial" w:hAnsi="Arial" w:cs="Arial"/>
          <w:szCs w:val="22"/>
        </w:rPr>
        <w:t>Finance for Growth and Infrastructure</w:t>
      </w:r>
    </w:p>
    <w:p w14:paraId="52B07E08" w14:textId="77777777" w:rsidR="009B4444" w:rsidRDefault="009B4444" w:rsidP="00BB491A">
      <w:pPr>
        <w:pStyle w:val="ListParagraph"/>
        <w:numPr>
          <w:ilvl w:val="2"/>
          <w:numId w:val="24"/>
        </w:numPr>
        <w:spacing w:before="120"/>
        <w:ind w:left="1225" w:hanging="505"/>
        <w:rPr>
          <w:rFonts w:ascii="Arial" w:hAnsi="Arial" w:cs="Arial"/>
          <w:szCs w:val="22"/>
        </w:rPr>
      </w:pPr>
      <w:r>
        <w:rPr>
          <w:rFonts w:ascii="Arial" w:hAnsi="Arial" w:cs="Arial"/>
          <w:szCs w:val="22"/>
        </w:rPr>
        <w:t>Workforce</w:t>
      </w:r>
    </w:p>
    <w:p w14:paraId="57DFD1C5" w14:textId="77777777" w:rsidR="009B4444" w:rsidRDefault="009B4444" w:rsidP="00BB491A">
      <w:pPr>
        <w:pStyle w:val="ListParagraph"/>
        <w:numPr>
          <w:ilvl w:val="2"/>
          <w:numId w:val="24"/>
        </w:numPr>
        <w:spacing w:before="120"/>
        <w:ind w:left="1225" w:hanging="505"/>
        <w:rPr>
          <w:rFonts w:ascii="Arial" w:hAnsi="Arial" w:cs="Arial"/>
          <w:szCs w:val="22"/>
        </w:rPr>
      </w:pPr>
      <w:r>
        <w:rPr>
          <w:rFonts w:ascii="Arial" w:hAnsi="Arial" w:cs="Arial"/>
          <w:szCs w:val="22"/>
        </w:rPr>
        <w:t>Welfare Reform.</w:t>
      </w:r>
    </w:p>
    <w:p w14:paraId="407F5CBD" w14:textId="77777777" w:rsidR="009B4444" w:rsidRDefault="009B4444" w:rsidP="009B4444">
      <w:pPr>
        <w:ind w:left="360"/>
        <w:rPr>
          <w:rFonts w:ascii="Arial" w:hAnsi="Arial" w:cs="Arial"/>
          <w:szCs w:val="22"/>
        </w:rPr>
      </w:pPr>
    </w:p>
    <w:p w14:paraId="7115A742" w14:textId="77777777" w:rsidR="009B4444" w:rsidRDefault="009B4444" w:rsidP="009B4444">
      <w:pPr>
        <w:pStyle w:val="ListParagraph"/>
        <w:numPr>
          <w:ilvl w:val="0"/>
          <w:numId w:val="24"/>
        </w:numPr>
        <w:rPr>
          <w:rFonts w:ascii="Arial" w:hAnsi="Arial" w:cs="Arial"/>
          <w:szCs w:val="22"/>
        </w:rPr>
      </w:pPr>
      <w:r w:rsidRPr="00016C35">
        <w:rPr>
          <w:rFonts w:ascii="Arial" w:hAnsi="Arial" w:cs="Arial"/>
          <w:szCs w:val="22"/>
        </w:rPr>
        <w:t>In the case of each work-stre</w:t>
      </w:r>
      <w:r>
        <w:rPr>
          <w:rFonts w:ascii="Arial" w:hAnsi="Arial" w:cs="Arial"/>
          <w:szCs w:val="22"/>
        </w:rPr>
        <w:t>am</w:t>
      </w:r>
      <w:r w:rsidRPr="00016C35">
        <w:rPr>
          <w:rFonts w:ascii="Arial" w:hAnsi="Arial" w:cs="Arial"/>
          <w:szCs w:val="22"/>
        </w:rPr>
        <w:t xml:space="preserve"> a policy grouping is formed of LGA members assigned to the CWB or Resources portfolios. Each po</w:t>
      </w:r>
      <w:r>
        <w:rPr>
          <w:rFonts w:ascii="Arial" w:hAnsi="Arial" w:cs="Arial"/>
          <w:szCs w:val="22"/>
        </w:rPr>
        <w:t xml:space="preserve">licy group </w:t>
      </w:r>
      <w:r w:rsidRPr="00016C35">
        <w:rPr>
          <w:rFonts w:ascii="Arial" w:hAnsi="Arial" w:cs="Arial"/>
          <w:szCs w:val="22"/>
        </w:rPr>
        <w:t>determine</w:t>
      </w:r>
      <w:r>
        <w:rPr>
          <w:rFonts w:ascii="Arial" w:hAnsi="Arial" w:cs="Arial"/>
          <w:szCs w:val="22"/>
        </w:rPr>
        <w:t>s its</w:t>
      </w:r>
      <w:r w:rsidRPr="00016C35">
        <w:rPr>
          <w:rFonts w:ascii="Arial" w:hAnsi="Arial" w:cs="Arial"/>
          <w:szCs w:val="22"/>
        </w:rPr>
        <w:t xml:space="preserve"> priorities in its own area and</w:t>
      </w:r>
      <w:r>
        <w:rPr>
          <w:rFonts w:ascii="Arial" w:hAnsi="Arial" w:cs="Arial"/>
          <w:szCs w:val="22"/>
        </w:rPr>
        <w:t xml:space="preserve"> will</w:t>
      </w:r>
      <w:r w:rsidRPr="00016C35">
        <w:rPr>
          <w:rFonts w:ascii="Arial" w:hAnsi="Arial" w:cs="Arial"/>
          <w:szCs w:val="22"/>
        </w:rPr>
        <w:t xml:space="preserve"> then deliver specific pieces of work</w:t>
      </w:r>
      <w:r>
        <w:rPr>
          <w:rFonts w:ascii="Arial" w:hAnsi="Arial" w:cs="Arial"/>
          <w:szCs w:val="22"/>
        </w:rPr>
        <w:t>. It is intended that the policy groups</w:t>
      </w:r>
      <w:r w:rsidRPr="00016C35">
        <w:rPr>
          <w:rFonts w:ascii="Arial" w:hAnsi="Arial" w:cs="Arial"/>
          <w:szCs w:val="22"/>
        </w:rPr>
        <w:t xml:space="preserve"> be innovative in how they conduct their work, making use of new and emerging means of doing business, so there may only be</w:t>
      </w:r>
      <w:r>
        <w:rPr>
          <w:rFonts w:ascii="Arial" w:hAnsi="Arial" w:cs="Arial"/>
          <w:szCs w:val="22"/>
        </w:rPr>
        <w:t xml:space="preserve"> two meetings a year where the policy g</w:t>
      </w:r>
      <w:r w:rsidRPr="00016C35">
        <w:rPr>
          <w:rFonts w:ascii="Arial" w:hAnsi="Arial" w:cs="Arial"/>
          <w:szCs w:val="22"/>
        </w:rPr>
        <w:t>roup meets in person.</w:t>
      </w:r>
    </w:p>
    <w:p w14:paraId="66BE7EB1" w14:textId="77777777" w:rsidR="009B4444" w:rsidRPr="00016C35" w:rsidRDefault="009B4444" w:rsidP="009B4444">
      <w:pPr>
        <w:rPr>
          <w:rFonts w:ascii="Arial" w:hAnsi="Arial" w:cs="Arial"/>
          <w:szCs w:val="22"/>
        </w:rPr>
      </w:pPr>
    </w:p>
    <w:p w14:paraId="350F45E9" w14:textId="77777777" w:rsidR="009B4444" w:rsidRPr="00016C35" w:rsidRDefault="009B4444" w:rsidP="009B4444">
      <w:pPr>
        <w:pStyle w:val="ListParagraph"/>
        <w:numPr>
          <w:ilvl w:val="0"/>
          <w:numId w:val="24"/>
        </w:numPr>
        <w:rPr>
          <w:rFonts w:ascii="Arial" w:hAnsi="Arial" w:cs="Arial"/>
          <w:szCs w:val="22"/>
        </w:rPr>
      </w:pPr>
      <w:r>
        <w:rPr>
          <w:rFonts w:ascii="Arial" w:hAnsi="Arial" w:cs="Arial"/>
          <w:szCs w:val="22"/>
        </w:rPr>
        <w:t>Consideration would</w:t>
      </w:r>
      <w:r w:rsidR="005D131B">
        <w:rPr>
          <w:rFonts w:ascii="Arial" w:hAnsi="Arial" w:cs="Arial"/>
          <w:szCs w:val="22"/>
        </w:rPr>
        <w:t xml:space="preserve"> need to be given to how any “shadow” </w:t>
      </w:r>
      <w:r>
        <w:rPr>
          <w:rFonts w:ascii="Arial" w:hAnsi="Arial" w:cs="Arial"/>
          <w:szCs w:val="22"/>
        </w:rPr>
        <w:t>role could work in such circumstances. In terms of Community wellbeing the issues appear interrelated and one “shadow” member may be sufficient</w:t>
      </w:r>
      <w:r w:rsidR="003C5C00">
        <w:rPr>
          <w:rFonts w:ascii="Arial" w:hAnsi="Arial" w:cs="Arial"/>
          <w:szCs w:val="22"/>
        </w:rPr>
        <w:t xml:space="preserve"> and could usefully provide a link to the Care and Health Improvement programme funded by the Dept of Health</w:t>
      </w:r>
      <w:r>
        <w:rPr>
          <w:rFonts w:ascii="Arial" w:hAnsi="Arial" w:cs="Arial"/>
          <w:szCs w:val="22"/>
        </w:rPr>
        <w:t>. The four Resources work</w:t>
      </w:r>
      <w:r w:rsidR="00CE7C01">
        <w:rPr>
          <w:rFonts w:ascii="Arial" w:hAnsi="Arial" w:cs="Arial"/>
          <w:szCs w:val="22"/>
        </w:rPr>
        <w:t>-</w:t>
      </w:r>
      <w:r>
        <w:rPr>
          <w:rFonts w:ascii="Arial" w:hAnsi="Arial" w:cs="Arial"/>
          <w:szCs w:val="22"/>
        </w:rPr>
        <w:t xml:space="preserve">streams however appear quite different in their focus and consideration could be given to </w:t>
      </w:r>
      <w:r>
        <w:rPr>
          <w:rFonts w:ascii="Arial" w:hAnsi="Arial" w:cs="Arial"/>
          <w:szCs w:val="22"/>
        </w:rPr>
        <w:lastRenderedPageBreak/>
        <w:t>a “shadow” for each work</w:t>
      </w:r>
      <w:r w:rsidR="00CE7C01">
        <w:rPr>
          <w:rFonts w:ascii="Arial" w:hAnsi="Arial" w:cs="Arial"/>
          <w:szCs w:val="22"/>
        </w:rPr>
        <w:t>-</w:t>
      </w:r>
      <w:r>
        <w:rPr>
          <w:rFonts w:ascii="Arial" w:hAnsi="Arial" w:cs="Arial"/>
          <w:szCs w:val="22"/>
        </w:rPr>
        <w:t>stream. The “shadow” might be included as an observer member of a policy group, receive papers and be included in discussions and the group’s work.</w:t>
      </w:r>
    </w:p>
    <w:p w14:paraId="3AEFA28B" w14:textId="77777777" w:rsidR="003C5C00" w:rsidRDefault="003C5C00" w:rsidP="009B4444">
      <w:pPr>
        <w:rPr>
          <w:rFonts w:ascii="Arial" w:hAnsi="Arial" w:cs="Arial"/>
          <w:b/>
          <w:szCs w:val="22"/>
        </w:rPr>
      </w:pPr>
    </w:p>
    <w:p w14:paraId="163B84AB" w14:textId="77777777" w:rsidR="00D35242" w:rsidRDefault="00D35242" w:rsidP="009B4444">
      <w:pPr>
        <w:rPr>
          <w:rFonts w:ascii="Arial" w:hAnsi="Arial" w:cs="Arial"/>
          <w:b/>
          <w:szCs w:val="22"/>
        </w:rPr>
      </w:pPr>
      <w:r>
        <w:rPr>
          <w:rFonts w:ascii="Arial" w:hAnsi="Arial" w:cs="Arial"/>
          <w:b/>
          <w:szCs w:val="22"/>
        </w:rPr>
        <w:t>An Ambassadorial role</w:t>
      </w:r>
    </w:p>
    <w:p w14:paraId="045D4341" w14:textId="77777777" w:rsidR="00D35242" w:rsidRPr="007B4836" w:rsidRDefault="00D35242" w:rsidP="009B4444">
      <w:pPr>
        <w:rPr>
          <w:rFonts w:ascii="Arial" w:hAnsi="Arial" w:cs="Arial"/>
          <w:b/>
          <w:szCs w:val="22"/>
        </w:rPr>
      </w:pPr>
    </w:p>
    <w:p w14:paraId="08E9D1C2" w14:textId="77777777" w:rsidR="009B4444" w:rsidRDefault="00CE7C01" w:rsidP="009B4444">
      <w:pPr>
        <w:pStyle w:val="ListParagraph"/>
        <w:numPr>
          <w:ilvl w:val="0"/>
          <w:numId w:val="24"/>
        </w:numPr>
        <w:rPr>
          <w:rFonts w:ascii="Arial" w:hAnsi="Arial" w:cs="Arial"/>
          <w:szCs w:val="22"/>
        </w:rPr>
      </w:pPr>
      <w:r>
        <w:rPr>
          <w:rFonts w:ascii="Arial" w:hAnsi="Arial" w:cs="Arial"/>
          <w:szCs w:val="22"/>
        </w:rPr>
        <w:t xml:space="preserve">During the discussion at the last meeting members mentioned a number of other potential </w:t>
      </w:r>
      <w:r w:rsidR="009B4444" w:rsidRPr="00D35242">
        <w:rPr>
          <w:rFonts w:ascii="Arial" w:hAnsi="Arial" w:cs="Arial"/>
          <w:szCs w:val="22"/>
        </w:rPr>
        <w:t>portfolios</w:t>
      </w:r>
      <w:r w:rsidR="00232C16">
        <w:rPr>
          <w:rFonts w:ascii="Arial" w:hAnsi="Arial" w:cs="Arial"/>
          <w:szCs w:val="22"/>
        </w:rPr>
        <w:t>, largely associated</w:t>
      </w:r>
      <w:r>
        <w:rPr>
          <w:rFonts w:ascii="Arial" w:hAnsi="Arial" w:cs="Arial"/>
          <w:szCs w:val="22"/>
        </w:rPr>
        <w:t xml:space="preserve"> with promoting the value and effectiveness of sector led improvement, raising awareness of the </w:t>
      </w:r>
      <w:r w:rsidR="008E57B9">
        <w:rPr>
          <w:rFonts w:ascii="Arial" w:hAnsi="Arial" w:cs="Arial"/>
          <w:szCs w:val="22"/>
        </w:rPr>
        <w:t xml:space="preserve">LGA’s </w:t>
      </w:r>
      <w:r>
        <w:rPr>
          <w:rFonts w:ascii="Arial" w:hAnsi="Arial" w:cs="Arial"/>
          <w:szCs w:val="22"/>
        </w:rPr>
        <w:t>offer with</w:t>
      </w:r>
      <w:r w:rsidR="00232C16">
        <w:rPr>
          <w:rFonts w:ascii="Arial" w:hAnsi="Arial" w:cs="Arial"/>
          <w:szCs w:val="22"/>
        </w:rPr>
        <w:t>in</w:t>
      </w:r>
      <w:r>
        <w:rPr>
          <w:rFonts w:ascii="Arial" w:hAnsi="Arial" w:cs="Arial"/>
          <w:szCs w:val="22"/>
        </w:rPr>
        <w:t xml:space="preserve"> the sector and promoting good practice. </w:t>
      </w:r>
      <w:r w:rsidR="009B4444">
        <w:rPr>
          <w:rFonts w:ascii="Arial" w:hAnsi="Arial" w:cs="Arial"/>
          <w:szCs w:val="22"/>
        </w:rPr>
        <w:t xml:space="preserve"> </w:t>
      </w:r>
    </w:p>
    <w:p w14:paraId="45BE1678" w14:textId="77777777" w:rsidR="00BB491A" w:rsidRDefault="00BB491A" w:rsidP="00BB491A">
      <w:pPr>
        <w:pStyle w:val="ListParagraph"/>
        <w:ind w:left="360"/>
        <w:rPr>
          <w:rFonts w:ascii="Arial" w:hAnsi="Arial" w:cs="Arial"/>
          <w:szCs w:val="22"/>
        </w:rPr>
      </w:pPr>
    </w:p>
    <w:p w14:paraId="3BBFFDD4" w14:textId="77777777" w:rsidR="00232C16" w:rsidRPr="002A5F80" w:rsidRDefault="00232C16" w:rsidP="007537C7">
      <w:pPr>
        <w:pStyle w:val="ListParagraph"/>
        <w:numPr>
          <w:ilvl w:val="0"/>
          <w:numId w:val="24"/>
        </w:numPr>
        <w:rPr>
          <w:rFonts w:ascii="Arial" w:hAnsi="Arial" w:cs="Arial"/>
          <w:szCs w:val="22"/>
        </w:rPr>
      </w:pPr>
      <w:r w:rsidRPr="002A5F80">
        <w:rPr>
          <w:rFonts w:ascii="Arial" w:hAnsi="Arial" w:cs="Arial"/>
          <w:szCs w:val="22"/>
        </w:rPr>
        <w:t>Members may</w:t>
      </w:r>
      <w:r w:rsidR="009B4444" w:rsidRPr="002A5F80">
        <w:rPr>
          <w:rFonts w:ascii="Arial" w:hAnsi="Arial" w:cs="Arial"/>
          <w:szCs w:val="22"/>
        </w:rPr>
        <w:t xml:space="preserve"> feel that the</w:t>
      </w:r>
      <w:r w:rsidRPr="002A5F80">
        <w:rPr>
          <w:rFonts w:ascii="Arial" w:hAnsi="Arial" w:cs="Arial"/>
          <w:szCs w:val="22"/>
        </w:rPr>
        <w:t>se activities could be brought together</w:t>
      </w:r>
      <w:r w:rsidR="009B4444" w:rsidRPr="002A5F80">
        <w:rPr>
          <w:rFonts w:ascii="Arial" w:hAnsi="Arial" w:cs="Arial"/>
          <w:szCs w:val="22"/>
        </w:rPr>
        <w:t xml:space="preserve"> </w:t>
      </w:r>
      <w:r w:rsidRPr="002A5F80">
        <w:rPr>
          <w:rFonts w:ascii="Arial" w:hAnsi="Arial" w:cs="Arial"/>
          <w:szCs w:val="22"/>
        </w:rPr>
        <w:t xml:space="preserve">in a proposed </w:t>
      </w:r>
      <w:r w:rsidR="009B4444" w:rsidRPr="008E57B9">
        <w:rPr>
          <w:rFonts w:ascii="Arial" w:hAnsi="Arial" w:cs="Arial"/>
          <w:szCs w:val="22"/>
        </w:rPr>
        <w:t xml:space="preserve">Ambassadorial </w:t>
      </w:r>
      <w:r w:rsidRPr="008E57B9">
        <w:rPr>
          <w:rFonts w:ascii="Arial" w:hAnsi="Arial" w:cs="Arial"/>
          <w:szCs w:val="22"/>
        </w:rPr>
        <w:t>function,</w:t>
      </w:r>
      <w:r w:rsidRPr="002A5F80">
        <w:rPr>
          <w:rFonts w:ascii="Arial" w:hAnsi="Arial" w:cs="Arial"/>
          <w:b/>
          <w:szCs w:val="22"/>
        </w:rPr>
        <w:t xml:space="preserve"> </w:t>
      </w:r>
      <w:r w:rsidRPr="002A5F80">
        <w:rPr>
          <w:rFonts w:ascii="Arial" w:hAnsi="Arial" w:cs="Arial"/>
          <w:szCs w:val="22"/>
        </w:rPr>
        <w:t>with the Board appointing one or more ambassadors for each region.</w:t>
      </w:r>
      <w:r w:rsidR="002A5F80" w:rsidRPr="002A5F80">
        <w:rPr>
          <w:rFonts w:ascii="Arial" w:hAnsi="Arial" w:cs="Arial"/>
          <w:szCs w:val="22"/>
        </w:rPr>
        <w:t xml:space="preserve"> All Board members could be invited to take on an ambassadorial role for sector led improvement within their region. </w:t>
      </w:r>
      <w:r w:rsidRPr="002A5F80">
        <w:rPr>
          <w:rFonts w:ascii="Arial" w:hAnsi="Arial" w:cs="Arial"/>
          <w:szCs w:val="22"/>
        </w:rPr>
        <w:t xml:space="preserve">Ambassadors could be asked to promote sector led improvement and the LGA’s improvement offer within their own regional structures, working alongside national and regional lead member peers and LGA Principal Advisers, as appropriate. This could include writing articles promoting the offer and its effectiveness; making presentations about the offer at regional meetings and member networks; drawing attention to good practice, etc. </w:t>
      </w:r>
    </w:p>
    <w:p w14:paraId="4F798635" w14:textId="77777777" w:rsidR="00232C16" w:rsidRPr="00232C16" w:rsidRDefault="00232C16" w:rsidP="00232C16">
      <w:pPr>
        <w:pStyle w:val="ListParagraph"/>
        <w:rPr>
          <w:rFonts w:ascii="Arial" w:hAnsi="Arial" w:cs="Arial"/>
          <w:szCs w:val="22"/>
        </w:rPr>
      </w:pPr>
    </w:p>
    <w:p w14:paraId="041E7114" w14:textId="77777777" w:rsidR="009B4444" w:rsidRPr="003C5C00" w:rsidRDefault="00232C16" w:rsidP="003C5C00">
      <w:pPr>
        <w:pStyle w:val="ListParagraph"/>
        <w:numPr>
          <w:ilvl w:val="0"/>
          <w:numId w:val="24"/>
        </w:numPr>
        <w:rPr>
          <w:rFonts w:ascii="Arial" w:hAnsi="Arial" w:cs="Arial"/>
          <w:szCs w:val="22"/>
        </w:rPr>
      </w:pPr>
      <w:r>
        <w:rPr>
          <w:rFonts w:ascii="Arial" w:hAnsi="Arial" w:cs="Arial"/>
          <w:szCs w:val="22"/>
        </w:rPr>
        <w:t xml:space="preserve">The role </w:t>
      </w:r>
      <w:r w:rsidR="009B4444">
        <w:rPr>
          <w:rFonts w:ascii="Arial" w:hAnsi="Arial" w:cs="Arial"/>
          <w:szCs w:val="22"/>
        </w:rPr>
        <w:t>could have particular value for the LGA at this stage</w:t>
      </w:r>
      <w:r>
        <w:rPr>
          <w:rFonts w:ascii="Arial" w:hAnsi="Arial" w:cs="Arial"/>
          <w:szCs w:val="22"/>
        </w:rPr>
        <w:t xml:space="preserve"> and </w:t>
      </w:r>
      <w:r w:rsidR="009B4444">
        <w:rPr>
          <w:rFonts w:ascii="Arial" w:hAnsi="Arial" w:cs="Arial"/>
          <w:szCs w:val="22"/>
        </w:rPr>
        <w:t>potentially help</w:t>
      </w:r>
      <w:r>
        <w:rPr>
          <w:rFonts w:ascii="Arial" w:hAnsi="Arial" w:cs="Arial"/>
          <w:szCs w:val="22"/>
        </w:rPr>
        <w:t xml:space="preserve"> to</w:t>
      </w:r>
      <w:r w:rsidR="009B4444">
        <w:rPr>
          <w:rFonts w:ascii="Arial" w:hAnsi="Arial" w:cs="Arial"/>
          <w:szCs w:val="22"/>
        </w:rPr>
        <w:t xml:space="preserve"> address</w:t>
      </w:r>
      <w:r w:rsidR="003C5C00">
        <w:rPr>
          <w:rFonts w:ascii="Arial" w:hAnsi="Arial" w:cs="Arial"/>
          <w:szCs w:val="22"/>
        </w:rPr>
        <w:t xml:space="preserve"> t</w:t>
      </w:r>
      <w:r w:rsidR="002A5F80" w:rsidRPr="003C5C00">
        <w:rPr>
          <w:rFonts w:ascii="Arial" w:hAnsi="Arial" w:cs="Arial"/>
          <w:szCs w:val="22"/>
        </w:rPr>
        <w:t>he comparative lack of awareness of sector led improvement amongst non-executive member</w:t>
      </w:r>
      <w:r w:rsidR="008E57B9" w:rsidRPr="003C5C00">
        <w:rPr>
          <w:rFonts w:ascii="Arial" w:hAnsi="Arial" w:cs="Arial"/>
          <w:szCs w:val="22"/>
        </w:rPr>
        <w:t>s compared to executive members</w:t>
      </w:r>
      <w:r w:rsidR="003C5C00">
        <w:rPr>
          <w:rFonts w:ascii="Arial" w:hAnsi="Arial" w:cs="Arial"/>
          <w:szCs w:val="22"/>
        </w:rPr>
        <w:t xml:space="preserve"> and t</w:t>
      </w:r>
      <w:r w:rsidR="009B4444" w:rsidRPr="003C5C00">
        <w:rPr>
          <w:rFonts w:ascii="Arial" w:hAnsi="Arial" w:cs="Arial"/>
          <w:szCs w:val="22"/>
        </w:rPr>
        <w:t>he criticism that some national commentators make about the effectiveness of sector led improvement when not all councils appear to engage with it or have a peer cha</w:t>
      </w:r>
      <w:r w:rsidR="008E57B9" w:rsidRPr="003C5C00">
        <w:rPr>
          <w:rFonts w:ascii="Arial" w:hAnsi="Arial" w:cs="Arial"/>
          <w:szCs w:val="22"/>
        </w:rPr>
        <w:t>llenge.</w:t>
      </w:r>
    </w:p>
    <w:p w14:paraId="1EE4CD3B" w14:textId="77777777" w:rsidR="009B4444" w:rsidRDefault="009B4444" w:rsidP="009B4444">
      <w:pPr>
        <w:ind w:left="360"/>
        <w:rPr>
          <w:rFonts w:ascii="Arial" w:hAnsi="Arial" w:cs="Arial"/>
          <w:szCs w:val="22"/>
        </w:rPr>
      </w:pPr>
    </w:p>
    <w:p w14:paraId="4AA2166B" w14:textId="77777777" w:rsidR="009B4444" w:rsidRPr="005F0364" w:rsidRDefault="009B4444" w:rsidP="009B4444">
      <w:pPr>
        <w:rPr>
          <w:rFonts w:ascii="Arial" w:hAnsi="Arial" w:cs="Arial"/>
          <w:szCs w:val="22"/>
        </w:rPr>
      </w:pPr>
      <w:r>
        <w:rPr>
          <w:rFonts w:ascii="Arial" w:hAnsi="Arial" w:cs="Arial"/>
          <w:b/>
          <w:szCs w:val="22"/>
        </w:rPr>
        <w:t>Next steps</w:t>
      </w:r>
    </w:p>
    <w:p w14:paraId="4742D35F" w14:textId="77777777" w:rsidR="009B4444" w:rsidRDefault="009B4444" w:rsidP="009B4444">
      <w:pPr>
        <w:rPr>
          <w:rFonts w:ascii="Arial" w:hAnsi="Arial" w:cs="Arial"/>
          <w:szCs w:val="22"/>
        </w:rPr>
      </w:pPr>
    </w:p>
    <w:p w14:paraId="69B3CECF" w14:textId="77777777" w:rsidR="009B4444" w:rsidRDefault="009B4444" w:rsidP="009B4444">
      <w:pPr>
        <w:pStyle w:val="ListParagraph"/>
        <w:numPr>
          <w:ilvl w:val="0"/>
          <w:numId w:val="24"/>
        </w:numPr>
        <w:rPr>
          <w:rFonts w:ascii="Arial" w:hAnsi="Arial" w:cs="Arial"/>
          <w:szCs w:val="22"/>
        </w:rPr>
      </w:pPr>
      <w:r>
        <w:rPr>
          <w:rFonts w:ascii="Arial" w:hAnsi="Arial" w:cs="Arial"/>
          <w:szCs w:val="22"/>
        </w:rPr>
        <w:t>Subject to members views it is suggested that:</w:t>
      </w:r>
    </w:p>
    <w:p w14:paraId="3211B93C" w14:textId="36EC3DAE" w:rsidR="002A5F80" w:rsidRDefault="00BB491A" w:rsidP="00BB491A">
      <w:pPr>
        <w:pStyle w:val="ListParagraph"/>
        <w:numPr>
          <w:ilvl w:val="1"/>
          <w:numId w:val="24"/>
        </w:numPr>
        <w:spacing w:before="120"/>
        <w:ind w:left="924" w:hanging="567"/>
        <w:rPr>
          <w:rFonts w:ascii="Arial" w:hAnsi="Arial" w:cs="Arial"/>
          <w:szCs w:val="22"/>
        </w:rPr>
      </w:pPr>
      <w:r>
        <w:rPr>
          <w:rFonts w:ascii="Arial" w:hAnsi="Arial" w:cs="Arial"/>
          <w:szCs w:val="22"/>
        </w:rPr>
        <w:t xml:space="preserve">officers </w:t>
      </w:r>
      <w:r w:rsidR="002A5F80">
        <w:rPr>
          <w:rFonts w:ascii="Arial" w:hAnsi="Arial" w:cs="Arial"/>
          <w:szCs w:val="22"/>
        </w:rPr>
        <w:t>pursue the proposals in consultation with Lead Members</w:t>
      </w:r>
      <w:r>
        <w:rPr>
          <w:rFonts w:ascii="Arial" w:hAnsi="Arial" w:cs="Arial"/>
          <w:szCs w:val="22"/>
        </w:rPr>
        <w:t>;</w:t>
      </w:r>
    </w:p>
    <w:p w14:paraId="6CFC0B0F" w14:textId="37590060" w:rsidR="009B4444" w:rsidRDefault="00BB491A" w:rsidP="00BB491A">
      <w:pPr>
        <w:pStyle w:val="ListParagraph"/>
        <w:numPr>
          <w:ilvl w:val="1"/>
          <w:numId w:val="24"/>
        </w:numPr>
        <w:spacing w:before="120"/>
        <w:ind w:left="924" w:hanging="567"/>
        <w:rPr>
          <w:rFonts w:ascii="Arial" w:hAnsi="Arial" w:cs="Arial"/>
          <w:szCs w:val="22"/>
        </w:rPr>
      </w:pPr>
      <w:r>
        <w:rPr>
          <w:rFonts w:ascii="Arial" w:hAnsi="Arial" w:cs="Arial"/>
          <w:szCs w:val="22"/>
        </w:rPr>
        <w:t xml:space="preserve">any </w:t>
      </w:r>
      <w:r w:rsidR="009B4444">
        <w:rPr>
          <w:rFonts w:ascii="Arial" w:hAnsi="Arial" w:cs="Arial"/>
          <w:szCs w:val="22"/>
        </w:rPr>
        <w:t xml:space="preserve">proposal to introduce shadowing roles be </w:t>
      </w:r>
      <w:r w:rsidR="002A5F80">
        <w:rPr>
          <w:rFonts w:ascii="Arial" w:hAnsi="Arial" w:cs="Arial"/>
          <w:szCs w:val="22"/>
        </w:rPr>
        <w:t xml:space="preserve">first </w:t>
      </w:r>
      <w:r w:rsidR="009B4444">
        <w:rPr>
          <w:rFonts w:ascii="Arial" w:hAnsi="Arial" w:cs="Arial"/>
          <w:szCs w:val="22"/>
        </w:rPr>
        <w:t>discussed with LGA Board Chairs;</w:t>
      </w:r>
    </w:p>
    <w:p w14:paraId="1C413D9B" w14:textId="1A762713" w:rsidR="005D131B" w:rsidRDefault="00BB491A" w:rsidP="00BB491A">
      <w:pPr>
        <w:pStyle w:val="ListParagraph"/>
        <w:numPr>
          <w:ilvl w:val="1"/>
          <w:numId w:val="24"/>
        </w:numPr>
        <w:spacing w:before="120"/>
        <w:ind w:left="924" w:hanging="567"/>
        <w:rPr>
          <w:rFonts w:ascii="Arial" w:hAnsi="Arial" w:cs="Arial"/>
          <w:szCs w:val="22"/>
        </w:rPr>
      </w:pPr>
      <w:r>
        <w:rPr>
          <w:rFonts w:ascii="Arial" w:hAnsi="Arial" w:cs="Arial"/>
          <w:szCs w:val="22"/>
        </w:rPr>
        <w:t xml:space="preserve">members </w:t>
      </w:r>
      <w:r w:rsidR="002A5F80">
        <w:rPr>
          <w:rFonts w:ascii="Arial" w:hAnsi="Arial" w:cs="Arial"/>
          <w:szCs w:val="22"/>
        </w:rPr>
        <w:t>be invited to take on a shadowing and/or ambassadorial role.</w:t>
      </w:r>
    </w:p>
    <w:p w14:paraId="0DE5203B" w14:textId="77777777" w:rsidR="009B4444" w:rsidRDefault="009B4444" w:rsidP="009B4444">
      <w:pPr>
        <w:rPr>
          <w:rFonts w:ascii="Arial" w:hAnsi="Arial" w:cs="Arial"/>
          <w:szCs w:val="22"/>
        </w:rPr>
      </w:pPr>
    </w:p>
    <w:p w14:paraId="2A121E66" w14:textId="77777777" w:rsidR="009B4444" w:rsidRDefault="009B4444" w:rsidP="009B4444">
      <w:pPr>
        <w:rPr>
          <w:rFonts w:ascii="Arial" w:hAnsi="Arial" w:cs="Arial"/>
          <w:b/>
          <w:szCs w:val="22"/>
        </w:rPr>
      </w:pPr>
      <w:r w:rsidRPr="004B0FD9">
        <w:rPr>
          <w:rFonts w:ascii="Arial" w:hAnsi="Arial" w:cs="Arial"/>
          <w:b/>
          <w:szCs w:val="22"/>
        </w:rPr>
        <w:t>Financial Implications</w:t>
      </w:r>
    </w:p>
    <w:p w14:paraId="1424F3EB" w14:textId="77777777" w:rsidR="00CE7C01" w:rsidRPr="004B0FD9" w:rsidRDefault="00CE7C01" w:rsidP="009B4444">
      <w:pPr>
        <w:rPr>
          <w:rFonts w:ascii="Arial" w:hAnsi="Arial" w:cs="Arial"/>
          <w:szCs w:val="22"/>
        </w:rPr>
      </w:pPr>
    </w:p>
    <w:p w14:paraId="68AE2F13" w14:textId="77777777" w:rsidR="009B4444" w:rsidRPr="00F91FD8" w:rsidRDefault="009B4444" w:rsidP="009B4444">
      <w:pPr>
        <w:pStyle w:val="ListParagraph"/>
        <w:numPr>
          <w:ilvl w:val="0"/>
          <w:numId w:val="24"/>
        </w:numPr>
        <w:rPr>
          <w:rFonts w:ascii="Arial" w:hAnsi="Arial" w:cs="Arial"/>
          <w:bCs/>
        </w:rPr>
      </w:pPr>
      <w:r w:rsidRPr="00F91FD8">
        <w:rPr>
          <w:rFonts w:ascii="Arial" w:hAnsi="Arial"/>
        </w:rPr>
        <w:t>All Board members are currently e</w:t>
      </w:r>
      <w:r w:rsidRPr="00F91FD8">
        <w:rPr>
          <w:rFonts w:ascii="Arial" w:hAnsi="Arial" w:cs="Arial"/>
          <w:bCs/>
        </w:rPr>
        <w:t>ligible to receive a special responsibility allowance (SRA) in recognition of their role on the Board; this existing allowance would also cover any additional Portfolio</w:t>
      </w:r>
      <w:r>
        <w:rPr>
          <w:rFonts w:ascii="Arial" w:hAnsi="Arial" w:cs="Arial"/>
          <w:bCs/>
        </w:rPr>
        <w:t xml:space="preserve">, Shadowing or Ambassadorial </w:t>
      </w:r>
      <w:r w:rsidRPr="00F91FD8">
        <w:rPr>
          <w:rFonts w:ascii="Arial" w:hAnsi="Arial" w:cs="Arial"/>
          <w:bCs/>
        </w:rPr>
        <w:t>responsibilities as detailed above. i.e. Members undertaking additional responsibilities would not be eligible for further remuneration in addition to their existing SRA.</w:t>
      </w:r>
    </w:p>
    <w:p w14:paraId="7D50C849" w14:textId="77777777" w:rsidR="009B4444" w:rsidRPr="00F91FD8" w:rsidRDefault="009B4444" w:rsidP="009B4444">
      <w:pPr>
        <w:pStyle w:val="ListParagraph"/>
        <w:ind w:left="360"/>
        <w:rPr>
          <w:rFonts w:ascii="Arial" w:hAnsi="Arial" w:cs="Arial"/>
          <w:bCs/>
        </w:rPr>
      </w:pPr>
    </w:p>
    <w:p w14:paraId="40592556" w14:textId="6CFFB752" w:rsidR="00982B41" w:rsidRPr="00BB491A" w:rsidRDefault="009B4444" w:rsidP="00342E8E">
      <w:pPr>
        <w:pStyle w:val="ListParagraph"/>
        <w:numPr>
          <w:ilvl w:val="0"/>
          <w:numId w:val="24"/>
        </w:numPr>
        <w:spacing w:line="264" w:lineRule="auto"/>
        <w:rPr>
          <w:rFonts w:ascii="Arial" w:hAnsi="Arial" w:cs="Arial"/>
          <w:szCs w:val="22"/>
        </w:rPr>
      </w:pPr>
      <w:r w:rsidRPr="00BB491A">
        <w:rPr>
          <w:rFonts w:ascii="Arial" w:hAnsi="Arial" w:cs="Arial"/>
          <w:bCs/>
        </w:rPr>
        <w:t>Travel and subsistence costs would continue to be administered in line with the LGA’s Members’ Allowances Scheme</w:t>
      </w:r>
      <w:r w:rsidR="00BB491A" w:rsidRPr="00BB491A">
        <w:rPr>
          <w:rFonts w:ascii="Arial" w:hAnsi="Arial" w:cs="Arial"/>
          <w:bCs/>
        </w:rPr>
        <w:t>.</w:t>
      </w:r>
      <w:r>
        <w:rPr>
          <w:rStyle w:val="FootnoteReference"/>
          <w:rFonts w:ascii="Arial" w:hAnsi="Arial" w:cs="Arial"/>
          <w:bCs/>
        </w:rPr>
        <w:footnoteReference w:id="1"/>
      </w:r>
      <w:r w:rsidRPr="00BB491A">
        <w:rPr>
          <w:rFonts w:ascii="Arial" w:hAnsi="Arial" w:cs="Arial"/>
          <w:bCs/>
        </w:rPr>
        <w:t xml:space="preserve">  </w:t>
      </w:r>
    </w:p>
    <w:sectPr w:rsidR="00982B41" w:rsidRPr="00BB491A"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6D5E9" w14:textId="77777777" w:rsidR="007A51A4" w:rsidRDefault="007A51A4">
      <w:r>
        <w:separator/>
      </w:r>
    </w:p>
  </w:endnote>
  <w:endnote w:type="continuationSeparator" w:id="0">
    <w:p w14:paraId="6165E22D" w14:textId="77777777" w:rsidR="007A51A4" w:rsidRDefault="007A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4C8070D-10EC-4640-9BFA-7339BAA35AF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B9AFABC3-A02C-41CE-BA1A-93EF1778E5B7}"/>
  </w:font>
  <w:font w:name="Calibri">
    <w:panose1 w:val="020F0502020204030204"/>
    <w:charset w:val="00"/>
    <w:family w:val="swiss"/>
    <w:pitch w:val="variable"/>
    <w:sig w:usb0="E00002FF" w:usb1="4000ACFF" w:usb2="00000001" w:usb3="00000000" w:csb0="0000019F" w:csb1="00000000"/>
    <w:embedRegular r:id="rId3" w:fontKey="{64FC5114-5B62-4A99-AE5D-FF3494F56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5A7B3" w14:textId="77777777" w:rsidR="007A51A4" w:rsidRDefault="007A51A4">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1CB5D" w14:textId="77777777" w:rsidR="007A51A4" w:rsidRDefault="007A51A4">
      <w:r>
        <w:separator/>
      </w:r>
    </w:p>
  </w:footnote>
  <w:footnote w:type="continuationSeparator" w:id="0">
    <w:p w14:paraId="05D83D0E" w14:textId="77777777" w:rsidR="007A51A4" w:rsidRDefault="007A51A4">
      <w:r>
        <w:continuationSeparator/>
      </w:r>
    </w:p>
  </w:footnote>
  <w:footnote w:id="1">
    <w:p w14:paraId="20392019" w14:textId="21BF25C5" w:rsidR="007A51A4" w:rsidRPr="00BB491A" w:rsidRDefault="007A51A4" w:rsidP="009B4444">
      <w:pPr>
        <w:pStyle w:val="FootnoteText"/>
        <w:rPr>
          <w:rFonts w:ascii="Arial" w:hAnsi="Arial" w:cs="Arial"/>
        </w:rPr>
      </w:pPr>
      <w:r w:rsidRPr="00BB491A">
        <w:rPr>
          <w:rStyle w:val="FootnoteReference"/>
          <w:rFonts w:ascii="Arial" w:hAnsi="Arial" w:cs="Arial"/>
        </w:rPr>
        <w:footnoteRef/>
      </w:r>
      <w:r w:rsidRPr="00BB491A">
        <w:rPr>
          <w:rFonts w:ascii="Arial" w:hAnsi="Arial" w:cs="Arial"/>
        </w:rPr>
        <w:t xml:space="preserve"> </w:t>
      </w:r>
      <w:r w:rsidRPr="00BB491A">
        <w:rPr>
          <w:rFonts w:ascii="Arial" w:hAnsi="Arial" w:cs="Arial"/>
          <w:bCs/>
        </w:rPr>
        <w:t>N</w:t>
      </w:r>
      <w:r w:rsidR="00BB491A">
        <w:rPr>
          <w:rFonts w:ascii="Arial" w:hAnsi="Arial" w:cs="Arial"/>
          <w:bCs/>
        </w:rPr>
        <w:t>.</w:t>
      </w:r>
      <w:r w:rsidRPr="00BB491A">
        <w:rPr>
          <w:rFonts w:ascii="Arial" w:hAnsi="Arial" w:cs="Arial"/>
          <w:bCs/>
        </w:rPr>
        <w:t>B</w:t>
      </w:r>
      <w:r w:rsidR="00BB491A">
        <w:rPr>
          <w:rFonts w:ascii="Arial" w:hAnsi="Arial" w:cs="Arial"/>
          <w:bCs/>
        </w:rPr>
        <w:t>.</w:t>
      </w:r>
      <w:r w:rsidRPr="00BB491A">
        <w:rPr>
          <w:rFonts w:ascii="Arial" w:hAnsi="Arial" w:cs="Arial"/>
          <w:bCs/>
        </w:rPr>
        <w:t xml:space="preserve"> </w:t>
      </w:r>
      <w:r w:rsidRPr="00BB491A">
        <w:rPr>
          <w:rFonts w:ascii="Arial" w:hAnsi="Arial" w:cs="Arial"/>
        </w:rPr>
        <w:t xml:space="preserve">The LGA does not pay Travel and Subsistence for attendance at its own meetings with the exception of the Chair.  </w:t>
      </w:r>
      <w:r w:rsidRPr="00BB491A">
        <w:rPr>
          <w:rFonts w:ascii="Arial" w:hAnsi="Arial" w:cs="Arial"/>
          <w:bCs/>
        </w:rPr>
        <w:t>Costs incurred in attending LGA Board meetings should be met by the member’s home authority.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7A51A4" w:rsidRPr="004F266E" w14:paraId="04D2EC12" w14:textId="77777777" w:rsidTr="009B4444">
      <w:tc>
        <w:tcPr>
          <w:tcW w:w="5920" w:type="dxa"/>
          <w:vMerge w:val="restart"/>
          <w:shd w:val="clear" w:color="auto" w:fill="auto"/>
        </w:tcPr>
        <w:p w14:paraId="2B918AF8" w14:textId="77777777" w:rsidR="007A51A4" w:rsidRPr="00374227" w:rsidRDefault="007A51A4" w:rsidP="009B4444">
          <w:pPr>
            <w:pStyle w:val="Header"/>
            <w:tabs>
              <w:tab w:val="clear" w:pos="4153"/>
              <w:tab w:val="clear" w:pos="8306"/>
              <w:tab w:val="center" w:pos="2923"/>
            </w:tabs>
          </w:pPr>
          <w:r>
            <w:rPr>
              <w:rFonts w:ascii="Arial" w:hAnsi="Arial" w:cs="Arial"/>
              <w:noProof/>
              <w:sz w:val="44"/>
              <w:szCs w:val="44"/>
            </w:rPr>
            <w:drawing>
              <wp:inline distT="0" distB="0" distL="0" distR="0" wp14:anchorId="21D7F632" wp14:editId="750CB25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98D17B3" w14:textId="77777777" w:rsidR="007A51A4" w:rsidRPr="00374227" w:rsidRDefault="007A51A4" w:rsidP="004B0FD9">
          <w:pPr>
            <w:pStyle w:val="Header"/>
            <w:rPr>
              <w:rFonts w:ascii="Arial" w:hAnsi="Arial" w:cs="Arial"/>
              <w:b/>
              <w:szCs w:val="22"/>
            </w:rPr>
          </w:pPr>
          <w:r>
            <w:rPr>
              <w:rFonts w:ascii="Arial" w:hAnsi="Arial" w:cs="Arial"/>
              <w:b/>
              <w:szCs w:val="22"/>
            </w:rPr>
            <w:t>Improvement and Innovation Board</w:t>
          </w:r>
        </w:p>
      </w:tc>
    </w:tr>
    <w:tr w:rsidR="007A51A4" w14:paraId="68D397B5" w14:textId="77777777" w:rsidTr="009B4444">
      <w:trPr>
        <w:trHeight w:val="450"/>
      </w:trPr>
      <w:tc>
        <w:tcPr>
          <w:tcW w:w="5920" w:type="dxa"/>
          <w:vMerge/>
          <w:shd w:val="clear" w:color="auto" w:fill="auto"/>
        </w:tcPr>
        <w:p w14:paraId="2AB7314D" w14:textId="77777777" w:rsidR="007A51A4" w:rsidRPr="00374227" w:rsidRDefault="007A51A4" w:rsidP="009B4444">
          <w:pPr>
            <w:pStyle w:val="Header"/>
          </w:pPr>
        </w:p>
      </w:tc>
      <w:tc>
        <w:tcPr>
          <w:tcW w:w="3260" w:type="dxa"/>
          <w:shd w:val="clear" w:color="auto" w:fill="auto"/>
          <w:vAlign w:val="center"/>
        </w:tcPr>
        <w:p w14:paraId="50EB2ABE" w14:textId="77777777" w:rsidR="007A51A4" w:rsidRPr="00374227" w:rsidRDefault="007A51A4" w:rsidP="004B0FD9">
          <w:pPr>
            <w:pStyle w:val="Header"/>
            <w:spacing w:before="60"/>
            <w:rPr>
              <w:rFonts w:ascii="Arial" w:hAnsi="Arial" w:cs="Arial"/>
              <w:szCs w:val="22"/>
            </w:rPr>
          </w:pPr>
          <w:r>
            <w:rPr>
              <w:rFonts w:ascii="Arial" w:hAnsi="Arial" w:cs="Arial"/>
              <w:szCs w:val="22"/>
            </w:rPr>
            <w:t>19 January 2016</w:t>
          </w:r>
        </w:p>
      </w:tc>
    </w:tr>
    <w:tr w:rsidR="007A51A4" w:rsidRPr="004F266E" w14:paraId="3A16B39F" w14:textId="77777777" w:rsidTr="009B4444">
      <w:trPr>
        <w:trHeight w:val="708"/>
      </w:trPr>
      <w:tc>
        <w:tcPr>
          <w:tcW w:w="5920" w:type="dxa"/>
          <w:vMerge/>
          <w:shd w:val="clear" w:color="auto" w:fill="auto"/>
        </w:tcPr>
        <w:p w14:paraId="186FEF0C" w14:textId="77777777" w:rsidR="007A51A4" w:rsidRPr="00374227" w:rsidRDefault="007A51A4" w:rsidP="009B4444">
          <w:pPr>
            <w:pStyle w:val="Header"/>
          </w:pPr>
        </w:p>
      </w:tc>
      <w:tc>
        <w:tcPr>
          <w:tcW w:w="3260" w:type="dxa"/>
          <w:shd w:val="clear" w:color="auto" w:fill="auto"/>
          <w:vAlign w:val="center"/>
        </w:tcPr>
        <w:p w14:paraId="19324F3E" w14:textId="3B10BDC3" w:rsidR="007A51A4" w:rsidRPr="00374227" w:rsidRDefault="007A51A4" w:rsidP="004B0FD9">
          <w:pPr>
            <w:pStyle w:val="Header"/>
            <w:spacing w:before="60"/>
            <w:rPr>
              <w:rFonts w:ascii="Arial" w:hAnsi="Arial" w:cs="Arial"/>
              <w:b/>
              <w:szCs w:val="22"/>
            </w:rPr>
          </w:pPr>
        </w:p>
      </w:tc>
    </w:tr>
  </w:tbl>
  <w:p w14:paraId="13F5BA26" w14:textId="77777777" w:rsidR="007A51A4" w:rsidRPr="0021114E" w:rsidRDefault="007A51A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4F7BC" w14:textId="77777777" w:rsidR="007A51A4" w:rsidRDefault="007A51A4" w:rsidP="00E64FBC">
    <w:pPr>
      <w:pStyle w:val="Header"/>
      <w:rPr>
        <w:sz w:val="2"/>
      </w:rPr>
    </w:pPr>
  </w:p>
  <w:p w14:paraId="10B096A8" w14:textId="77777777" w:rsidR="007A51A4" w:rsidRDefault="007A51A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A51A4" w:rsidRPr="001D2C76" w14:paraId="49CA2E9D" w14:textId="77777777" w:rsidTr="00084E44">
      <w:tc>
        <w:tcPr>
          <w:tcW w:w="6062" w:type="dxa"/>
          <w:vMerge w:val="restart"/>
        </w:tcPr>
        <w:p w14:paraId="619056B7" w14:textId="77777777" w:rsidR="007A51A4" w:rsidRDefault="007A51A4" w:rsidP="007C2BC2">
          <w:pPr>
            <w:pStyle w:val="Header"/>
            <w:tabs>
              <w:tab w:val="clear" w:pos="4153"/>
              <w:tab w:val="clear" w:pos="8306"/>
              <w:tab w:val="center" w:pos="2923"/>
            </w:tabs>
          </w:pPr>
          <w:r>
            <w:rPr>
              <w:rFonts w:ascii="Arial" w:hAnsi="Arial" w:cs="Arial"/>
              <w:noProof/>
              <w:sz w:val="44"/>
              <w:szCs w:val="44"/>
            </w:rPr>
            <w:drawing>
              <wp:inline distT="0" distB="0" distL="0" distR="0" wp14:anchorId="03225361" wp14:editId="56E5645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95B9759" w14:textId="77777777" w:rsidR="007A51A4" w:rsidRPr="001D2C76" w:rsidRDefault="007A51A4" w:rsidP="00546D0D">
          <w:pPr>
            <w:pStyle w:val="Header"/>
            <w:rPr>
              <w:b/>
            </w:rPr>
          </w:pPr>
          <w:r>
            <w:rPr>
              <w:rFonts w:ascii="Arial" w:hAnsi="Arial" w:cs="Arial"/>
              <w:b/>
              <w:sz w:val="24"/>
              <w:szCs w:val="24"/>
            </w:rPr>
            <w:t>Meeting title</w:t>
          </w:r>
        </w:p>
      </w:tc>
    </w:tr>
    <w:tr w:rsidR="007A51A4" w14:paraId="7D1E0384" w14:textId="77777777" w:rsidTr="00084E44">
      <w:trPr>
        <w:trHeight w:val="450"/>
      </w:trPr>
      <w:tc>
        <w:tcPr>
          <w:tcW w:w="6062" w:type="dxa"/>
          <w:vMerge/>
        </w:tcPr>
        <w:p w14:paraId="6C6B0B7C" w14:textId="77777777" w:rsidR="007A51A4" w:rsidRDefault="007A51A4" w:rsidP="00546D0D">
          <w:pPr>
            <w:pStyle w:val="Header"/>
          </w:pPr>
        </w:p>
      </w:tc>
      <w:tc>
        <w:tcPr>
          <w:tcW w:w="3225" w:type="dxa"/>
        </w:tcPr>
        <w:p w14:paraId="61A474B4" w14:textId="77777777" w:rsidR="007A51A4" w:rsidRDefault="007A51A4" w:rsidP="00546D0D">
          <w:pPr>
            <w:pStyle w:val="Header"/>
            <w:spacing w:before="60"/>
          </w:pPr>
          <w:r>
            <w:rPr>
              <w:rFonts w:ascii="Arial" w:hAnsi="Arial" w:cs="Arial"/>
              <w:sz w:val="24"/>
              <w:szCs w:val="24"/>
            </w:rPr>
            <w:t xml:space="preserve">Meeting date </w:t>
          </w:r>
        </w:p>
      </w:tc>
    </w:tr>
    <w:tr w:rsidR="007A51A4" w14:paraId="7CBAAF4F" w14:textId="77777777" w:rsidTr="00084E44">
      <w:trPr>
        <w:trHeight w:val="450"/>
      </w:trPr>
      <w:tc>
        <w:tcPr>
          <w:tcW w:w="6062" w:type="dxa"/>
          <w:vMerge/>
        </w:tcPr>
        <w:p w14:paraId="0379CEE6" w14:textId="77777777" w:rsidR="007A51A4" w:rsidRDefault="007A51A4" w:rsidP="00546D0D">
          <w:pPr>
            <w:pStyle w:val="Header"/>
          </w:pPr>
        </w:p>
      </w:tc>
      <w:tc>
        <w:tcPr>
          <w:tcW w:w="3225" w:type="dxa"/>
        </w:tcPr>
        <w:p w14:paraId="73030F6A" w14:textId="77777777" w:rsidR="007A51A4" w:rsidRDefault="007A51A4" w:rsidP="00546D0D">
          <w:pPr>
            <w:pStyle w:val="Header"/>
            <w:spacing w:before="60"/>
            <w:rPr>
              <w:rFonts w:ascii="Arial" w:hAnsi="Arial" w:cs="Arial"/>
              <w:b/>
              <w:sz w:val="24"/>
              <w:szCs w:val="24"/>
            </w:rPr>
          </w:pPr>
        </w:p>
        <w:p w14:paraId="577348BF" w14:textId="77777777" w:rsidR="007A51A4" w:rsidRPr="00546D0D" w:rsidRDefault="007A51A4" w:rsidP="00546D0D">
          <w:pPr>
            <w:pStyle w:val="Header"/>
            <w:spacing w:before="60"/>
            <w:rPr>
              <w:rFonts w:ascii="Arial" w:hAnsi="Arial" w:cs="Arial"/>
              <w:b/>
              <w:sz w:val="24"/>
              <w:szCs w:val="24"/>
            </w:rPr>
          </w:pPr>
          <w:r>
            <w:rPr>
              <w:rFonts w:ascii="Arial" w:hAnsi="Arial" w:cs="Arial"/>
              <w:b/>
              <w:sz w:val="24"/>
              <w:szCs w:val="24"/>
            </w:rPr>
            <w:t>Item X</w:t>
          </w:r>
        </w:p>
      </w:tc>
    </w:tr>
  </w:tbl>
  <w:p w14:paraId="20E4676E" w14:textId="77777777" w:rsidR="007A51A4" w:rsidRDefault="007A51A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7A51A4" w:rsidRPr="004F266E" w14:paraId="65AD5241" w14:textId="77777777" w:rsidTr="009B4444">
      <w:tc>
        <w:tcPr>
          <w:tcW w:w="5920" w:type="dxa"/>
          <w:vMerge w:val="restart"/>
          <w:shd w:val="clear" w:color="auto" w:fill="auto"/>
        </w:tcPr>
        <w:p w14:paraId="1AA65799" w14:textId="77777777" w:rsidR="007A51A4" w:rsidRPr="00374227" w:rsidRDefault="007A51A4" w:rsidP="009B4444">
          <w:pPr>
            <w:pStyle w:val="Header"/>
            <w:tabs>
              <w:tab w:val="clear" w:pos="4153"/>
              <w:tab w:val="clear" w:pos="8306"/>
              <w:tab w:val="center" w:pos="2923"/>
            </w:tabs>
          </w:pPr>
          <w:r>
            <w:rPr>
              <w:rFonts w:ascii="Arial" w:hAnsi="Arial" w:cs="Arial"/>
              <w:noProof/>
              <w:sz w:val="44"/>
              <w:szCs w:val="44"/>
            </w:rPr>
            <w:drawing>
              <wp:inline distT="0" distB="0" distL="0" distR="0" wp14:anchorId="3946341F" wp14:editId="554A58A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A7B4259" w14:textId="77777777" w:rsidR="007A51A4" w:rsidRPr="00374227" w:rsidRDefault="007A51A4" w:rsidP="004B0FD9">
          <w:pPr>
            <w:pStyle w:val="Header"/>
            <w:rPr>
              <w:rFonts w:ascii="Arial" w:hAnsi="Arial" w:cs="Arial"/>
              <w:b/>
              <w:szCs w:val="22"/>
            </w:rPr>
          </w:pPr>
          <w:r>
            <w:rPr>
              <w:rFonts w:ascii="Arial" w:hAnsi="Arial" w:cs="Arial"/>
              <w:b/>
              <w:szCs w:val="22"/>
            </w:rPr>
            <w:t>Improvement and Innovation Board</w:t>
          </w:r>
        </w:p>
      </w:tc>
    </w:tr>
    <w:tr w:rsidR="007A51A4" w14:paraId="2ECDDEB9" w14:textId="77777777" w:rsidTr="009B4444">
      <w:trPr>
        <w:trHeight w:val="450"/>
      </w:trPr>
      <w:tc>
        <w:tcPr>
          <w:tcW w:w="5920" w:type="dxa"/>
          <w:vMerge/>
          <w:shd w:val="clear" w:color="auto" w:fill="auto"/>
        </w:tcPr>
        <w:p w14:paraId="4539869E" w14:textId="77777777" w:rsidR="007A51A4" w:rsidRPr="00374227" w:rsidRDefault="007A51A4" w:rsidP="009B4444">
          <w:pPr>
            <w:pStyle w:val="Header"/>
          </w:pPr>
        </w:p>
      </w:tc>
      <w:tc>
        <w:tcPr>
          <w:tcW w:w="3260" w:type="dxa"/>
          <w:shd w:val="clear" w:color="auto" w:fill="auto"/>
          <w:vAlign w:val="center"/>
        </w:tcPr>
        <w:p w14:paraId="4AEE30AB" w14:textId="77777777" w:rsidR="007A51A4" w:rsidRPr="00374227" w:rsidRDefault="007A51A4" w:rsidP="004B0FD9">
          <w:pPr>
            <w:pStyle w:val="Header"/>
            <w:spacing w:before="60"/>
            <w:rPr>
              <w:rFonts w:ascii="Arial" w:hAnsi="Arial" w:cs="Arial"/>
              <w:szCs w:val="22"/>
            </w:rPr>
          </w:pPr>
          <w:r>
            <w:rPr>
              <w:rFonts w:ascii="Arial" w:hAnsi="Arial" w:cs="Arial"/>
              <w:szCs w:val="22"/>
            </w:rPr>
            <w:t>19 January 2016</w:t>
          </w:r>
        </w:p>
      </w:tc>
    </w:tr>
    <w:tr w:rsidR="007A51A4" w:rsidRPr="004F266E" w14:paraId="0E05FEFE" w14:textId="77777777" w:rsidTr="009B4444">
      <w:trPr>
        <w:trHeight w:val="708"/>
      </w:trPr>
      <w:tc>
        <w:tcPr>
          <w:tcW w:w="5920" w:type="dxa"/>
          <w:vMerge/>
          <w:shd w:val="clear" w:color="auto" w:fill="auto"/>
        </w:tcPr>
        <w:p w14:paraId="2AE62771" w14:textId="77777777" w:rsidR="007A51A4" w:rsidRPr="00374227" w:rsidRDefault="007A51A4" w:rsidP="009B4444">
          <w:pPr>
            <w:pStyle w:val="Header"/>
          </w:pPr>
        </w:p>
      </w:tc>
      <w:tc>
        <w:tcPr>
          <w:tcW w:w="3260" w:type="dxa"/>
          <w:shd w:val="clear" w:color="auto" w:fill="auto"/>
          <w:vAlign w:val="center"/>
        </w:tcPr>
        <w:p w14:paraId="5A83D16C" w14:textId="4245B951" w:rsidR="007A51A4" w:rsidRPr="00374227" w:rsidRDefault="007A51A4" w:rsidP="004B0FD9">
          <w:pPr>
            <w:pStyle w:val="Header"/>
            <w:spacing w:before="60"/>
            <w:rPr>
              <w:rFonts w:ascii="Arial" w:hAnsi="Arial" w:cs="Arial"/>
              <w:b/>
              <w:szCs w:val="22"/>
            </w:rPr>
          </w:pPr>
        </w:p>
      </w:tc>
    </w:tr>
  </w:tbl>
  <w:p w14:paraId="17141930" w14:textId="77777777" w:rsidR="007A51A4" w:rsidRPr="0021114E" w:rsidRDefault="007A51A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4.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AFACC652"/>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F63F46"/>
    <w:multiLevelType w:val="hybridMultilevel"/>
    <w:tmpl w:val="3F4C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38A6ADA"/>
    <w:multiLevelType w:val="hybridMultilevel"/>
    <w:tmpl w:val="1200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036BD"/>
    <w:multiLevelType w:val="hybridMultilevel"/>
    <w:tmpl w:val="4266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9"/>
  </w:num>
  <w:num w:numId="5">
    <w:abstractNumId w:val="18"/>
  </w:num>
  <w:num w:numId="6">
    <w:abstractNumId w:val="12"/>
  </w:num>
  <w:num w:numId="7">
    <w:abstractNumId w:val="25"/>
  </w:num>
  <w:num w:numId="8">
    <w:abstractNumId w:val="8"/>
  </w:num>
  <w:num w:numId="9">
    <w:abstractNumId w:val="4"/>
  </w:num>
  <w:num w:numId="10">
    <w:abstractNumId w:val="2"/>
  </w:num>
  <w:num w:numId="11">
    <w:abstractNumId w:val="9"/>
  </w:num>
  <w:num w:numId="12">
    <w:abstractNumId w:val="20"/>
  </w:num>
  <w:num w:numId="13">
    <w:abstractNumId w:val="11"/>
  </w:num>
  <w:num w:numId="14">
    <w:abstractNumId w:val="30"/>
  </w:num>
  <w:num w:numId="15">
    <w:abstractNumId w:val="17"/>
  </w:num>
  <w:num w:numId="16">
    <w:abstractNumId w:val="1"/>
  </w:num>
  <w:num w:numId="17">
    <w:abstractNumId w:val="28"/>
  </w:num>
  <w:num w:numId="18">
    <w:abstractNumId w:val="15"/>
  </w:num>
  <w:num w:numId="19">
    <w:abstractNumId w:val="7"/>
  </w:num>
  <w:num w:numId="20">
    <w:abstractNumId w:val="10"/>
  </w:num>
  <w:num w:numId="21">
    <w:abstractNumId w:val="24"/>
  </w:num>
  <w:num w:numId="22">
    <w:abstractNumId w:val="14"/>
  </w:num>
  <w:num w:numId="23">
    <w:abstractNumId w:val="26"/>
  </w:num>
  <w:num w:numId="24">
    <w:abstractNumId w:val="13"/>
  </w:num>
  <w:num w:numId="25">
    <w:abstractNumId w:val="5"/>
  </w:num>
  <w:num w:numId="26">
    <w:abstractNumId w:val="27"/>
  </w:num>
  <w:num w:numId="27">
    <w:abstractNumId w:val="0"/>
  </w:num>
  <w:num w:numId="28">
    <w:abstractNumId w:val="3"/>
  </w:num>
  <w:num w:numId="29">
    <w:abstractNumId w:val="16"/>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45CE8"/>
    <w:rsid w:val="00173D5A"/>
    <w:rsid w:val="0017617B"/>
    <w:rsid w:val="001A07F1"/>
    <w:rsid w:val="001A7A02"/>
    <w:rsid w:val="001D2C76"/>
    <w:rsid w:val="001D6703"/>
    <w:rsid w:val="001E476B"/>
    <w:rsid w:val="001E4CE7"/>
    <w:rsid w:val="0021114E"/>
    <w:rsid w:val="00223F45"/>
    <w:rsid w:val="00232C16"/>
    <w:rsid w:val="002414C2"/>
    <w:rsid w:val="00254DF4"/>
    <w:rsid w:val="002A0C7D"/>
    <w:rsid w:val="002A0D9E"/>
    <w:rsid w:val="002A5F80"/>
    <w:rsid w:val="002D0658"/>
    <w:rsid w:val="002F15DD"/>
    <w:rsid w:val="00302667"/>
    <w:rsid w:val="00324E86"/>
    <w:rsid w:val="00363ED4"/>
    <w:rsid w:val="00372DE6"/>
    <w:rsid w:val="003978FB"/>
    <w:rsid w:val="003C5C00"/>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47846"/>
    <w:rsid w:val="00575EED"/>
    <w:rsid w:val="00597929"/>
    <w:rsid w:val="005A4917"/>
    <w:rsid w:val="005B3508"/>
    <w:rsid w:val="005B6237"/>
    <w:rsid w:val="005D131B"/>
    <w:rsid w:val="005E38A9"/>
    <w:rsid w:val="005F0364"/>
    <w:rsid w:val="005F364F"/>
    <w:rsid w:val="005F4FCE"/>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537C7"/>
    <w:rsid w:val="007670B0"/>
    <w:rsid w:val="007A063E"/>
    <w:rsid w:val="007A51A4"/>
    <w:rsid w:val="007B7A0E"/>
    <w:rsid w:val="007C1849"/>
    <w:rsid w:val="007C2BC2"/>
    <w:rsid w:val="007E2685"/>
    <w:rsid w:val="007F248F"/>
    <w:rsid w:val="007F24E8"/>
    <w:rsid w:val="008222B7"/>
    <w:rsid w:val="00841710"/>
    <w:rsid w:val="00860C8D"/>
    <w:rsid w:val="0086571E"/>
    <w:rsid w:val="0087174A"/>
    <w:rsid w:val="0087546A"/>
    <w:rsid w:val="008772F4"/>
    <w:rsid w:val="00893E53"/>
    <w:rsid w:val="008C3AFD"/>
    <w:rsid w:val="008D1B23"/>
    <w:rsid w:val="008D332D"/>
    <w:rsid w:val="008E57B9"/>
    <w:rsid w:val="008E5AE8"/>
    <w:rsid w:val="008F3A81"/>
    <w:rsid w:val="00914A91"/>
    <w:rsid w:val="0092710B"/>
    <w:rsid w:val="00931FA5"/>
    <w:rsid w:val="0094468C"/>
    <w:rsid w:val="00967F3E"/>
    <w:rsid w:val="00982B41"/>
    <w:rsid w:val="009B0968"/>
    <w:rsid w:val="009B4444"/>
    <w:rsid w:val="009C0FA1"/>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B491A"/>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E7C01"/>
    <w:rsid w:val="00D1779A"/>
    <w:rsid w:val="00D35242"/>
    <w:rsid w:val="00D620BE"/>
    <w:rsid w:val="00D66905"/>
    <w:rsid w:val="00D77253"/>
    <w:rsid w:val="00D81ACE"/>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A07A2"/>
    <w:rsid w:val="00EA13E9"/>
    <w:rsid w:val="00EB1237"/>
    <w:rsid w:val="00EB2690"/>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9BCA2"/>
  <w15:docId w15:val="{A1C07E59-6C92-42FD-B6C3-EC3086F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9B4444"/>
    <w:rPr>
      <w:sz w:val="20"/>
    </w:rPr>
  </w:style>
  <w:style w:type="character" w:customStyle="1" w:styleId="FootnoteTextChar">
    <w:name w:val="Footnote Text Char"/>
    <w:basedOn w:val="DefaultParagraphFont"/>
    <w:link w:val="FootnoteText"/>
    <w:semiHidden/>
    <w:rsid w:val="009B4444"/>
    <w:rPr>
      <w:rFonts w:ascii="Frutiger 45 Light" w:hAnsi="Frutiger 45 Light"/>
    </w:rPr>
  </w:style>
  <w:style w:type="character" w:styleId="FootnoteReference">
    <w:name w:val="footnote reference"/>
    <w:basedOn w:val="DefaultParagraphFont"/>
    <w:semiHidden/>
    <w:unhideWhenUsed/>
    <w:rsid w:val="009B44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nnis.skinner@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AFB78-668E-460A-8009-3071CB4BC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purl.org/dc/elements/1.1/"/>
    <ds:schemaRef ds:uri="http://purl.org/dc/terms/"/>
    <ds:schemaRef ds:uri="http://schemas.microsoft.com/office/2006/documentManagement/types"/>
    <ds:schemaRef ds:uri="c8febe6a-14d9-43ab-83c3-c48f478fa47c"/>
    <ds:schemaRef ds:uri="http://schemas.microsoft.com/office/2006/metadata/properties"/>
    <ds:schemaRef ds:uri="http://schemas.microsoft.com/office/infopath/2007/PartnerControls"/>
    <ds:schemaRef ds:uri="http://schemas.openxmlformats.org/package/2006/metadata/core-properties"/>
    <ds:schemaRef ds:uri="1c8a0e75-f4bc-4eb4-8ed0-578eaea9e1ca"/>
    <ds:schemaRef ds:uri="http://purl.org/dc/dcmitype/"/>
  </ds:schemaRefs>
</ds:datastoreItem>
</file>

<file path=customXml/itemProps4.xml><?xml version="1.0" encoding="utf-8"?>
<ds:datastoreItem xmlns:ds="http://schemas.openxmlformats.org/officeDocument/2006/customXml" ds:itemID="{3AC53980-8813-41D4-98B0-FDF48C78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3C9AD8BB</Template>
  <TotalTime>9</TotalTime>
  <Pages>4</Pages>
  <Words>1261</Words>
  <Characters>6774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6</cp:revision>
  <cp:lastPrinted>2016-01-06T17:07:00Z</cp:lastPrinted>
  <dcterms:created xsi:type="dcterms:W3CDTF">2016-01-08T18:30:00Z</dcterms:created>
  <dcterms:modified xsi:type="dcterms:W3CDTF">2016-01-12T16:11:00Z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